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56382C0A"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F660F5">
        <w:rPr>
          <w:rFonts w:ascii="Times New Roman" w:eastAsia="Times New Roman" w:hAnsi="Times New Roman"/>
          <w:b/>
          <w:sz w:val="24"/>
          <w:szCs w:val="24"/>
        </w:rPr>
        <w:t>п</w:t>
      </w:r>
      <w:r w:rsidR="00F660F5" w:rsidRPr="009C21AA">
        <w:rPr>
          <w:rFonts w:ascii="Times New Roman" w:eastAsia="Times New Roman" w:hAnsi="Times New Roman"/>
          <w:b/>
          <w:sz w:val="24"/>
          <w:szCs w:val="24"/>
          <w:lang w:eastAsia="x-none"/>
        </w:rPr>
        <w:t>ослуги з проведення обов’язкових профілактичних медичних оглядів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0BB25B86"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Відділ освіти, сім’ї, молоді та спорту Носівської міської ради, 41104003, орган місцевого самоврядування</w:t>
      </w:r>
      <w:r w:rsidRPr="008E2E6D">
        <w:rPr>
          <w:rFonts w:ascii="Times New Roman" w:eastAsia="Times New Roman" w:hAnsi="Times New Roman"/>
          <w:b/>
          <w:sz w:val="24"/>
          <w:szCs w:val="24"/>
        </w:rPr>
        <w:t>.</w:t>
      </w:r>
    </w:p>
    <w:p w14:paraId="00000008" w14:textId="63F114C3" w:rsidR="00D37701" w:rsidRPr="009C21AA" w:rsidRDefault="00A93C06">
      <w:pPr>
        <w:spacing w:before="280" w:after="280" w:line="240" w:lineRule="auto"/>
        <w:jc w:val="both"/>
        <w:rPr>
          <w:rFonts w:ascii="Times New Roman" w:eastAsia="Times New Roman" w:hAnsi="Times New Roman"/>
          <w:b/>
          <w:color w:val="000000"/>
          <w:sz w:val="24"/>
          <w:szCs w:val="24"/>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9C21AA" w:rsidRPr="009C21AA">
        <w:rPr>
          <w:rFonts w:ascii="Times New Roman" w:eastAsia="Times New Roman" w:hAnsi="Times New Roman"/>
          <w:b/>
          <w:sz w:val="24"/>
          <w:szCs w:val="24"/>
          <w:lang w:eastAsia="x-none"/>
        </w:rPr>
        <w:t>Послуги з проведення обов’язкових профілактичних медичних оглядів працівників закладів освіти та установ відділу освіти, сім’ї, молоді та спорту Носівської міської ради код</w:t>
      </w:r>
      <w:r w:rsidR="009C21AA" w:rsidRPr="009C21AA">
        <w:rPr>
          <w:rFonts w:ascii="Times New Roman" w:eastAsia="Times New Roman" w:hAnsi="Times New Roman"/>
          <w:b/>
          <w:sz w:val="24"/>
          <w:szCs w:val="24"/>
          <w:lang w:val="x-none" w:eastAsia="x-none"/>
        </w:rPr>
        <w:t xml:space="preserve"> 85140000-2 – </w:t>
      </w:r>
      <w:proofErr w:type="spellStart"/>
      <w:r w:rsidR="009C21AA" w:rsidRPr="009C21AA">
        <w:rPr>
          <w:rFonts w:ascii="Times New Roman" w:eastAsia="Times New Roman" w:hAnsi="Times New Roman"/>
          <w:b/>
          <w:sz w:val="24"/>
          <w:szCs w:val="24"/>
          <w:lang w:val="x-none" w:eastAsia="x-none"/>
        </w:rPr>
        <w:t>Послуги</w:t>
      </w:r>
      <w:proofErr w:type="spellEnd"/>
      <w:r w:rsidR="009C21AA" w:rsidRPr="009C21AA">
        <w:rPr>
          <w:rFonts w:ascii="Times New Roman" w:eastAsia="Times New Roman" w:hAnsi="Times New Roman"/>
          <w:b/>
          <w:sz w:val="24"/>
          <w:szCs w:val="24"/>
          <w:lang w:val="x-none" w:eastAsia="x-none"/>
        </w:rPr>
        <w:t xml:space="preserve"> у </w:t>
      </w:r>
      <w:proofErr w:type="spellStart"/>
      <w:r w:rsidR="009C21AA" w:rsidRPr="009C21AA">
        <w:rPr>
          <w:rFonts w:ascii="Times New Roman" w:eastAsia="Times New Roman" w:hAnsi="Times New Roman"/>
          <w:b/>
          <w:sz w:val="24"/>
          <w:szCs w:val="24"/>
          <w:lang w:val="x-none" w:eastAsia="x-none"/>
        </w:rPr>
        <w:t>сфері</w:t>
      </w:r>
      <w:proofErr w:type="spellEnd"/>
      <w:r w:rsidR="009C21AA" w:rsidRPr="009C21AA">
        <w:rPr>
          <w:rFonts w:ascii="Times New Roman" w:eastAsia="Times New Roman" w:hAnsi="Times New Roman"/>
          <w:b/>
          <w:sz w:val="24"/>
          <w:szCs w:val="24"/>
          <w:lang w:val="x-none" w:eastAsia="x-none"/>
        </w:rPr>
        <w:t xml:space="preserve"> </w:t>
      </w:r>
      <w:proofErr w:type="spellStart"/>
      <w:r w:rsidR="009C21AA" w:rsidRPr="009C21AA">
        <w:rPr>
          <w:rFonts w:ascii="Times New Roman" w:eastAsia="Times New Roman" w:hAnsi="Times New Roman"/>
          <w:b/>
          <w:sz w:val="24"/>
          <w:szCs w:val="24"/>
          <w:lang w:val="x-none" w:eastAsia="x-none"/>
        </w:rPr>
        <w:t>охорони</w:t>
      </w:r>
      <w:proofErr w:type="spellEnd"/>
      <w:r w:rsidR="009C21AA" w:rsidRPr="009C21AA">
        <w:rPr>
          <w:rFonts w:ascii="Times New Roman" w:eastAsia="Times New Roman" w:hAnsi="Times New Roman"/>
          <w:b/>
          <w:sz w:val="24"/>
          <w:szCs w:val="24"/>
          <w:lang w:val="x-none" w:eastAsia="x-none"/>
        </w:rPr>
        <w:t xml:space="preserve"> </w:t>
      </w:r>
      <w:proofErr w:type="spellStart"/>
      <w:r w:rsidR="009C21AA" w:rsidRPr="009C21AA">
        <w:rPr>
          <w:rFonts w:ascii="Times New Roman" w:eastAsia="Times New Roman" w:hAnsi="Times New Roman"/>
          <w:b/>
          <w:sz w:val="24"/>
          <w:szCs w:val="24"/>
          <w:lang w:val="x-none" w:eastAsia="x-none"/>
        </w:rPr>
        <w:t>здоров’я</w:t>
      </w:r>
      <w:proofErr w:type="spellEnd"/>
      <w:r w:rsidR="009C21AA" w:rsidRPr="009C21AA">
        <w:rPr>
          <w:rFonts w:ascii="Times New Roman" w:eastAsia="Times New Roman" w:hAnsi="Times New Roman"/>
          <w:b/>
          <w:sz w:val="24"/>
          <w:szCs w:val="24"/>
          <w:lang w:val="x-none" w:eastAsia="x-none"/>
        </w:rPr>
        <w:t xml:space="preserve"> </w:t>
      </w:r>
      <w:proofErr w:type="spellStart"/>
      <w:r w:rsidR="009C21AA" w:rsidRPr="009C21AA">
        <w:rPr>
          <w:rFonts w:ascii="Times New Roman" w:eastAsia="Times New Roman" w:hAnsi="Times New Roman"/>
          <w:b/>
          <w:sz w:val="24"/>
          <w:szCs w:val="24"/>
          <w:lang w:val="x-none" w:eastAsia="x-none"/>
        </w:rPr>
        <w:t>різні</w:t>
      </w:r>
      <w:proofErr w:type="spellEnd"/>
      <w:r w:rsidRPr="009C21AA">
        <w:rPr>
          <w:rFonts w:ascii="Times New Roman" w:eastAsia="Times New Roman" w:hAnsi="Times New Roman"/>
          <w:b/>
          <w:color w:val="242424"/>
          <w:sz w:val="24"/>
          <w:szCs w:val="24"/>
        </w:rPr>
        <w:t>.</w:t>
      </w:r>
    </w:p>
    <w:p w14:paraId="00000009" w14:textId="358B2C6A"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9C21AA">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9C21AA">
        <w:rPr>
          <w:rFonts w:ascii="Times New Roman" w:eastAsia="Times New Roman" w:hAnsi="Times New Roman"/>
          <w:b/>
          <w:sz w:val="24"/>
          <w:szCs w:val="24"/>
          <w:lang w:val="ru-RU"/>
        </w:rPr>
        <w:t>03</w:t>
      </w:r>
      <w:r w:rsidR="008E2E6D" w:rsidRPr="008E2E6D">
        <w:rPr>
          <w:rFonts w:ascii="Times New Roman" w:eastAsia="Times New Roman" w:hAnsi="Times New Roman"/>
          <w:b/>
          <w:sz w:val="24"/>
          <w:szCs w:val="24"/>
          <w:lang w:val="ru-RU"/>
        </w:rPr>
        <w:t>-0</w:t>
      </w:r>
      <w:r w:rsidR="00E23B01">
        <w:rPr>
          <w:rFonts w:ascii="Times New Roman" w:eastAsia="Times New Roman" w:hAnsi="Times New Roman"/>
          <w:b/>
          <w:sz w:val="24"/>
          <w:szCs w:val="24"/>
          <w:lang w:val="ru-RU"/>
        </w:rPr>
        <w:t>0</w:t>
      </w:r>
      <w:r w:rsidR="005F668D">
        <w:rPr>
          <w:rFonts w:ascii="Times New Roman" w:eastAsia="Times New Roman" w:hAnsi="Times New Roman"/>
          <w:b/>
          <w:sz w:val="24"/>
          <w:szCs w:val="24"/>
          <w:lang w:val="ru-RU"/>
        </w:rPr>
        <w:t>2</w:t>
      </w:r>
      <w:r w:rsidR="009C21AA">
        <w:rPr>
          <w:rFonts w:ascii="Times New Roman" w:eastAsia="Times New Roman" w:hAnsi="Times New Roman"/>
          <w:b/>
          <w:sz w:val="24"/>
          <w:szCs w:val="24"/>
          <w:lang w:val="ru-RU"/>
        </w:rPr>
        <w:t>124</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03C01FA1" w14:textId="5F2A9F6E" w:rsidR="005F668D" w:rsidRDefault="00A93C06" w:rsidP="005F668D">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9C21AA">
        <w:rPr>
          <w:rFonts w:ascii="Times New Roman" w:eastAsia="Times New Roman" w:hAnsi="Times New Roman"/>
          <w:sz w:val="24"/>
          <w:szCs w:val="24"/>
        </w:rPr>
        <w:t>26</w:t>
      </w:r>
      <w:r w:rsidR="005F668D">
        <w:rPr>
          <w:rFonts w:ascii="Times New Roman" w:eastAsia="Times New Roman" w:hAnsi="Times New Roman"/>
          <w:sz w:val="24"/>
          <w:szCs w:val="24"/>
        </w:rPr>
        <w:t>7</w:t>
      </w:r>
      <w:r w:rsidR="00B023C1">
        <w:rPr>
          <w:rFonts w:ascii="Times New Roman" w:eastAsia="Times New Roman" w:hAnsi="Times New Roman"/>
          <w:sz w:val="24"/>
          <w:szCs w:val="24"/>
        </w:rPr>
        <w:t> </w:t>
      </w:r>
      <w:r w:rsidR="009C21AA">
        <w:rPr>
          <w:rFonts w:ascii="Times New Roman" w:eastAsia="Times New Roman" w:hAnsi="Times New Roman"/>
          <w:sz w:val="24"/>
          <w:szCs w:val="24"/>
        </w:rPr>
        <w:t>3</w:t>
      </w:r>
      <w:r w:rsidR="00B023C1">
        <w:rPr>
          <w:rFonts w:ascii="Times New Roman" w:eastAsia="Times New Roman" w:hAnsi="Times New Roman"/>
          <w:sz w:val="24"/>
          <w:szCs w:val="24"/>
        </w:rPr>
        <w:t>00,00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5F668D" w:rsidRPr="00653DDA">
        <w:rPr>
          <w:rFonts w:ascii="Times New Roman" w:eastAsia="Times New Roman" w:hAnsi="Times New Roman"/>
          <w:bCs/>
          <w:sz w:val="24"/>
          <w:szCs w:val="24"/>
          <w:lang w:eastAsia="uk-UA"/>
        </w:rPr>
        <w:t xml:space="preserve">Розрахунок потреби на </w:t>
      </w:r>
      <w:r w:rsidR="005F668D">
        <w:rPr>
          <w:rFonts w:ascii="Times New Roman" w:eastAsia="Times New Roman" w:hAnsi="Times New Roman"/>
          <w:bCs/>
          <w:sz w:val="24"/>
          <w:szCs w:val="24"/>
          <w:lang w:eastAsia="uk-UA"/>
        </w:rPr>
        <w:t>п</w:t>
      </w:r>
      <w:r w:rsidR="005F668D" w:rsidRPr="005F668D">
        <w:rPr>
          <w:rFonts w:ascii="Times New Roman" w:eastAsia="Times New Roman" w:hAnsi="Times New Roman"/>
          <w:bCs/>
          <w:sz w:val="24"/>
          <w:szCs w:val="24"/>
          <w:lang w:eastAsia="uk-UA"/>
        </w:rPr>
        <w:t xml:space="preserve">ослуги з проведення </w:t>
      </w:r>
      <w:r w:rsidR="009C21AA" w:rsidRPr="009C21AA">
        <w:rPr>
          <w:rFonts w:ascii="Times New Roman" w:eastAsia="Times New Roman" w:hAnsi="Times New Roman"/>
          <w:bCs/>
          <w:sz w:val="24"/>
          <w:szCs w:val="24"/>
          <w:lang w:eastAsia="uk-UA"/>
        </w:rPr>
        <w:t xml:space="preserve">обов’язкових профілактичних медичних оглядів працівників закладів освіти та установ відділу освіти, сім’ї, молоді та спорту Носівської міської ради </w:t>
      </w:r>
      <w:r w:rsidR="005F668D">
        <w:rPr>
          <w:rFonts w:ascii="Times New Roman" w:eastAsia="Times New Roman" w:hAnsi="Times New Roman"/>
          <w:bCs/>
          <w:sz w:val="24"/>
          <w:szCs w:val="24"/>
          <w:lang w:eastAsia="uk-UA"/>
        </w:rPr>
        <w:t>на 2023 рік пере</w:t>
      </w:r>
      <w:r w:rsidR="005F668D" w:rsidRPr="00653DDA">
        <w:rPr>
          <w:rFonts w:ascii="Times New Roman" w:eastAsia="Times New Roman" w:hAnsi="Times New Roman"/>
          <w:sz w:val="24"/>
          <w:szCs w:val="24"/>
        </w:rPr>
        <w:t>дбачено кошторисом та річним планом закупівель на 202</w:t>
      </w:r>
      <w:r w:rsidR="005F668D">
        <w:rPr>
          <w:rFonts w:ascii="Times New Roman" w:eastAsia="Times New Roman" w:hAnsi="Times New Roman"/>
          <w:sz w:val="24"/>
          <w:szCs w:val="24"/>
        </w:rPr>
        <w:t>3</w:t>
      </w:r>
      <w:r w:rsidR="005F668D"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w:t>
      </w:r>
      <w:r w:rsidR="005F668D">
        <w:rPr>
          <w:rFonts w:ascii="Times New Roman" w:eastAsia="Times New Roman" w:hAnsi="Times New Roman"/>
          <w:sz w:val="24"/>
          <w:szCs w:val="24"/>
        </w:rPr>
        <w:t>послуги</w:t>
      </w:r>
      <w:r w:rsidR="005F668D" w:rsidRPr="00653DDA">
        <w:rPr>
          <w:rFonts w:ascii="Times New Roman" w:eastAsia="Times New Roman" w:hAnsi="Times New Roman"/>
          <w:sz w:val="24"/>
          <w:szCs w:val="24"/>
        </w:rPr>
        <w:t>, податки і збори, що сплачуються або мають бути сплачені, усіх інших витрат та згідно з вимогами чинного законодавства щодо формування ціни на відповідн</w:t>
      </w:r>
      <w:r w:rsidR="005F668D">
        <w:rPr>
          <w:rFonts w:ascii="Times New Roman" w:eastAsia="Times New Roman" w:hAnsi="Times New Roman"/>
          <w:sz w:val="24"/>
          <w:szCs w:val="24"/>
        </w:rPr>
        <w:t>у</w:t>
      </w:r>
      <w:r w:rsidR="005F668D" w:rsidRPr="00653DDA">
        <w:rPr>
          <w:rFonts w:ascii="Times New Roman" w:eastAsia="Times New Roman" w:hAnsi="Times New Roman"/>
          <w:sz w:val="24"/>
          <w:szCs w:val="24"/>
        </w:rPr>
        <w:t xml:space="preserve"> </w:t>
      </w:r>
      <w:r w:rsidR="005F668D">
        <w:rPr>
          <w:rFonts w:ascii="Times New Roman" w:eastAsia="Times New Roman" w:hAnsi="Times New Roman"/>
          <w:sz w:val="24"/>
          <w:szCs w:val="24"/>
        </w:rPr>
        <w:t>послугу</w:t>
      </w:r>
      <w:r w:rsidR="005F668D" w:rsidRPr="00653DDA">
        <w:rPr>
          <w:rFonts w:ascii="Times New Roman" w:eastAsia="Times New Roman" w:hAnsi="Times New Roman"/>
          <w:sz w:val="24"/>
          <w:szCs w:val="24"/>
        </w:rPr>
        <w:t>.</w:t>
      </w:r>
      <w:r w:rsidR="005F668D"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5C33F5B6"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5F668D">
        <w:rPr>
          <w:rFonts w:ascii="Times New Roman" w:eastAsia="Times New Roman" w:hAnsi="Times New Roman"/>
          <w:b/>
          <w:sz w:val="24"/>
          <w:szCs w:val="24"/>
        </w:rPr>
        <w:t xml:space="preserve"> </w:t>
      </w:r>
      <w:r w:rsidR="009C21AA">
        <w:rPr>
          <w:rFonts w:ascii="Times New Roman" w:eastAsia="Times New Roman" w:hAnsi="Times New Roman"/>
          <w:b/>
          <w:sz w:val="24"/>
          <w:szCs w:val="24"/>
        </w:rPr>
        <w:t>26</w:t>
      </w:r>
      <w:r w:rsidR="005F668D">
        <w:rPr>
          <w:rFonts w:ascii="Times New Roman" w:eastAsia="Times New Roman" w:hAnsi="Times New Roman"/>
          <w:b/>
          <w:sz w:val="24"/>
          <w:szCs w:val="24"/>
        </w:rPr>
        <w:t>7</w:t>
      </w:r>
      <w:r w:rsidR="008E2E6D">
        <w:rPr>
          <w:rFonts w:ascii="Times New Roman" w:eastAsia="Times New Roman" w:hAnsi="Times New Roman"/>
          <w:b/>
          <w:sz w:val="24"/>
          <w:szCs w:val="24"/>
        </w:rPr>
        <w:t> </w:t>
      </w:r>
      <w:r w:rsidR="009C21AA">
        <w:rPr>
          <w:rFonts w:ascii="Times New Roman" w:eastAsia="Times New Roman" w:hAnsi="Times New Roman"/>
          <w:b/>
          <w:sz w:val="24"/>
          <w:szCs w:val="24"/>
        </w:rPr>
        <w:t>3</w:t>
      </w:r>
      <w:r w:rsidR="008E2E6D">
        <w:rPr>
          <w:rFonts w:ascii="Times New Roman" w:eastAsia="Times New Roman" w:hAnsi="Times New Roman"/>
          <w:b/>
          <w:sz w:val="24"/>
          <w:szCs w:val="24"/>
        </w:rPr>
        <w:t xml:space="preserve">00,00 </w:t>
      </w:r>
      <w:r w:rsidRPr="008E2E6D">
        <w:rPr>
          <w:rFonts w:ascii="Times New Roman" w:eastAsia="Times New Roman" w:hAnsi="Times New Roman"/>
          <w:b/>
          <w:sz w:val="24"/>
          <w:szCs w:val="24"/>
        </w:rPr>
        <w:t>грн.</w:t>
      </w:r>
    </w:p>
    <w:p w14:paraId="03F16636" w14:textId="1113265C" w:rsidR="00653DDA" w:rsidRPr="00653DDA" w:rsidRDefault="00A93C06" w:rsidP="00FC0B01">
      <w:pPr>
        <w:spacing w:before="100" w:beforeAutospacing="1" w:after="0" w:line="240" w:lineRule="auto"/>
        <w:jc w:val="both"/>
        <w:rPr>
          <w:rFonts w:ascii="Times New Roman" w:hAnsi="Times New Roman"/>
          <w:sz w:val="24"/>
          <w:szCs w:val="24"/>
        </w:rPr>
      </w:pPr>
      <w:r w:rsidRPr="00653DDA">
        <w:rPr>
          <w:rFonts w:ascii="Times New Roman" w:eastAsia="Times New Roman" w:hAnsi="Times New Roman"/>
          <w:sz w:val="24"/>
          <w:szCs w:val="24"/>
        </w:rPr>
        <w:t xml:space="preserve">Розрахунок очікуваної вартості </w:t>
      </w:r>
      <w:r w:rsidR="00653DDA" w:rsidRPr="00653DDA">
        <w:rPr>
          <w:rFonts w:ascii="Times New Roman" w:eastAsia="Times New Roman" w:hAnsi="Times New Roman"/>
          <w:sz w:val="24"/>
          <w:szCs w:val="24"/>
        </w:rPr>
        <w:t>п</w:t>
      </w:r>
      <w:r w:rsidR="00653DDA" w:rsidRPr="00653DDA">
        <w:rPr>
          <w:rFonts w:ascii="Times New Roman" w:hAnsi="Times New Roman"/>
          <w:sz w:val="24"/>
          <w:szCs w:val="24"/>
        </w:rPr>
        <w:t xml:space="preserve">редмета закупівлі визначена підставі </w:t>
      </w:r>
      <w:r w:rsidR="007A3D12">
        <w:rPr>
          <w:rFonts w:ascii="Times New Roman" w:hAnsi="Times New Roman"/>
          <w:sz w:val="24"/>
          <w:szCs w:val="24"/>
        </w:rPr>
        <w:t>отриман</w:t>
      </w:r>
      <w:r w:rsidR="00FC0B01">
        <w:rPr>
          <w:rFonts w:ascii="Times New Roman" w:hAnsi="Times New Roman"/>
          <w:sz w:val="24"/>
          <w:szCs w:val="24"/>
        </w:rPr>
        <w:t>их</w:t>
      </w:r>
      <w:r w:rsidR="007A3D12">
        <w:rPr>
          <w:rFonts w:ascii="Times New Roman" w:hAnsi="Times New Roman"/>
          <w:sz w:val="24"/>
          <w:szCs w:val="24"/>
        </w:rPr>
        <w:t xml:space="preserve"> тарифів на </w:t>
      </w:r>
      <w:r w:rsidR="00FC0B01">
        <w:rPr>
          <w:rFonts w:ascii="Times New Roman" w:hAnsi="Times New Roman"/>
          <w:sz w:val="24"/>
          <w:szCs w:val="24"/>
        </w:rPr>
        <w:t>платні медичні послуги</w:t>
      </w:r>
      <w:r w:rsidR="007A3D12">
        <w:rPr>
          <w:rFonts w:ascii="Times New Roman" w:hAnsi="Times New Roman"/>
          <w:sz w:val="24"/>
          <w:szCs w:val="24"/>
        </w:rPr>
        <w:t>, затверджені наказом №9</w:t>
      </w:r>
      <w:r w:rsidR="00FC0B01">
        <w:rPr>
          <w:rFonts w:ascii="Times New Roman" w:hAnsi="Times New Roman"/>
          <w:sz w:val="24"/>
          <w:szCs w:val="24"/>
        </w:rPr>
        <w:t>8-АГ</w:t>
      </w:r>
      <w:r w:rsidR="007A3D12">
        <w:rPr>
          <w:rFonts w:ascii="Times New Roman" w:hAnsi="Times New Roman"/>
          <w:sz w:val="24"/>
          <w:szCs w:val="24"/>
        </w:rPr>
        <w:t xml:space="preserve"> від </w:t>
      </w:r>
      <w:r w:rsidR="00FC0B01">
        <w:rPr>
          <w:rFonts w:ascii="Times New Roman" w:hAnsi="Times New Roman"/>
          <w:sz w:val="24"/>
          <w:szCs w:val="24"/>
        </w:rPr>
        <w:t>11</w:t>
      </w:r>
      <w:r w:rsidR="007A3D12">
        <w:rPr>
          <w:rFonts w:ascii="Times New Roman" w:hAnsi="Times New Roman"/>
          <w:sz w:val="24"/>
          <w:szCs w:val="24"/>
        </w:rPr>
        <w:t>.1</w:t>
      </w:r>
      <w:r w:rsidR="00FC0B01">
        <w:rPr>
          <w:rFonts w:ascii="Times New Roman" w:hAnsi="Times New Roman"/>
          <w:sz w:val="24"/>
          <w:szCs w:val="24"/>
        </w:rPr>
        <w:t>1</w:t>
      </w:r>
      <w:r w:rsidR="007A3D12">
        <w:rPr>
          <w:rFonts w:ascii="Times New Roman" w:hAnsi="Times New Roman"/>
          <w:sz w:val="24"/>
          <w:szCs w:val="24"/>
        </w:rPr>
        <w:t xml:space="preserve">.2022 року від </w:t>
      </w:r>
      <w:r w:rsidR="00FC0B01">
        <w:rPr>
          <w:rFonts w:ascii="Times New Roman" w:hAnsi="Times New Roman"/>
          <w:sz w:val="24"/>
          <w:szCs w:val="24"/>
        </w:rPr>
        <w:t>Комунального некомерційного підприємства «</w:t>
      </w:r>
      <w:proofErr w:type="spellStart"/>
      <w:r w:rsidR="00FC0B01">
        <w:rPr>
          <w:rFonts w:ascii="Times New Roman" w:hAnsi="Times New Roman"/>
          <w:sz w:val="24"/>
          <w:szCs w:val="24"/>
        </w:rPr>
        <w:t>Носівська</w:t>
      </w:r>
      <w:proofErr w:type="spellEnd"/>
      <w:r w:rsidR="00FC0B01">
        <w:rPr>
          <w:rFonts w:ascii="Times New Roman" w:hAnsi="Times New Roman"/>
          <w:sz w:val="24"/>
          <w:szCs w:val="24"/>
        </w:rPr>
        <w:t xml:space="preserve"> міська лікарня імені Ф.Я. </w:t>
      </w:r>
      <w:proofErr w:type="spellStart"/>
      <w:r w:rsidR="00FC0B01">
        <w:rPr>
          <w:rFonts w:ascii="Times New Roman" w:hAnsi="Times New Roman"/>
          <w:sz w:val="24"/>
          <w:szCs w:val="24"/>
        </w:rPr>
        <w:t>Примака</w:t>
      </w:r>
      <w:proofErr w:type="spellEnd"/>
      <w:r w:rsidR="00FC0B01">
        <w:rPr>
          <w:rFonts w:ascii="Times New Roman" w:hAnsi="Times New Roman"/>
          <w:sz w:val="24"/>
          <w:szCs w:val="24"/>
        </w:rPr>
        <w:t>» Носівської міської ради.</w:t>
      </w:r>
    </w:p>
    <w:p w14:paraId="0000000F" w14:textId="532BAEB3" w:rsidR="00D37701" w:rsidRDefault="00A93C0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sidRPr="008E2E6D">
        <w:rPr>
          <w:rFonts w:ascii="Times New Roman" w:eastAsia="Times New Roman" w:hAnsi="Times New Roman"/>
          <w:color w:val="000000"/>
          <w:sz w:val="24"/>
          <w:szCs w:val="24"/>
        </w:rPr>
        <w:t>З</w:t>
      </w:r>
      <w:r w:rsidR="007A3D12">
        <w:rPr>
          <w:rFonts w:ascii="Times New Roman" w:eastAsia="Times New Roman" w:hAnsi="Times New Roman"/>
          <w:color w:val="000000"/>
          <w:sz w:val="24"/>
          <w:szCs w:val="24"/>
        </w:rPr>
        <w:t>гідно отриманих тарифів здійснено розрахунок вартості послуг</w:t>
      </w:r>
      <w:r w:rsidR="00E61983">
        <w:rPr>
          <w:rFonts w:ascii="Times New Roman" w:eastAsia="Times New Roman" w:hAnsi="Times New Roman"/>
          <w:color w:val="000000"/>
          <w:sz w:val="24"/>
          <w:szCs w:val="24"/>
        </w:rPr>
        <w:t>:</w:t>
      </w:r>
      <w:r w:rsidRPr="008E2E6D">
        <w:rPr>
          <w:rFonts w:ascii="Times New Roman" w:eastAsia="Times New Roman" w:hAnsi="Times New Roman"/>
          <w:color w:val="000000"/>
          <w:sz w:val="24"/>
          <w:szCs w:val="24"/>
        </w:rPr>
        <w:t xml:space="preserve"> </w:t>
      </w:r>
    </w:p>
    <w:p w14:paraId="00000018" w14:textId="60120E59" w:rsidR="00D37701" w:rsidRPr="008E2E6D" w:rsidRDefault="00A93C06">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становить: </w:t>
      </w:r>
      <w:r w:rsidR="009C21AA">
        <w:rPr>
          <w:rFonts w:ascii="Times New Roman" w:eastAsia="Times New Roman" w:hAnsi="Times New Roman"/>
          <w:sz w:val="24"/>
          <w:szCs w:val="24"/>
        </w:rPr>
        <w:t xml:space="preserve">267 227,20 грн., </w:t>
      </w:r>
      <w:r w:rsidR="00653DDA">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sidR="009C21AA">
        <w:rPr>
          <w:rFonts w:ascii="Times New Roman" w:eastAsia="Times New Roman" w:hAnsi="Times New Roman"/>
          <w:sz w:val="24"/>
          <w:szCs w:val="24"/>
        </w:rPr>
        <w:t>26</w:t>
      </w:r>
      <w:r w:rsidR="0093052F">
        <w:rPr>
          <w:rFonts w:ascii="Times New Roman" w:eastAsia="Times New Roman" w:hAnsi="Times New Roman"/>
          <w:sz w:val="24"/>
          <w:szCs w:val="24"/>
        </w:rPr>
        <w:t>7</w:t>
      </w:r>
      <w:r w:rsidR="00653DDA">
        <w:rPr>
          <w:rFonts w:ascii="Times New Roman" w:eastAsia="Times New Roman" w:hAnsi="Times New Roman"/>
          <w:sz w:val="24"/>
          <w:szCs w:val="24"/>
        </w:rPr>
        <w:t> </w:t>
      </w:r>
      <w:r w:rsidR="009C21AA">
        <w:rPr>
          <w:rFonts w:ascii="Times New Roman" w:eastAsia="Times New Roman" w:hAnsi="Times New Roman"/>
          <w:sz w:val="24"/>
          <w:szCs w:val="24"/>
        </w:rPr>
        <w:t>3</w:t>
      </w:r>
      <w:r w:rsidR="00653DDA">
        <w:rPr>
          <w:rFonts w:ascii="Times New Roman" w:eastAsia="Times New Roman" w:hAnsi="Times New Roman"/>
          <w:sz w:val="24"/>
          <w:szCs w:val="24"/>
        </w:rPr>
        <w:t>00,00</w:t>
      </w:r>
      <w:r w:rsidRPr="008E2E6D">
        <w:rPr>
          <w:rFonts w:ascii="Times New Roman" w:eastAsia="Times New Roman" w:hAnsi="Times New Roman"/>
          <w:sz w:val="24"/>
          <w:szCs w:val="24"/>
        </w:rPr>
        <w:t xml:space="preserve"> грн з ПДВ.</w:t>
      </w:r>
    </w:p>
    <w:p w14:paraId="00000019" w14:textId="77777777" w:rsidR="00D37701" w:rsidRPr="008E2E6D"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77777777" w:rsidR="00D37701" w:rsidRPr="008E2E6D"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70AC9AD"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
          <w:bCs/>
          <w:sz w:val="24"/>
          <w:szCs w:val="24"/>
          <w:lang w:eastAsia="en-US"/>
        </w:rPr>
        <w:t>Учасник - Виконавець</w:t>
      </w:r>
      <w:r w:rsidRPr="009C21AA">
        <w:rPr>
          <w:rFonts w:ascii="Times New Roman" w:hAnsi="Times New Roman"/>
          <w:bCs/>
          <w:sz w:val="24"/>
          <w:szCs w:val="24"/>
          <w:lang w:eastAsia="en-US"/>
        </w:rPr>
        <w:t xml:space="preserve"> повинен виконати комплекс заходів щодо проведення періодичного обов’язкового профілактичного медичного огляду працівників  закладів освіти Носівської територіальної громади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9C21AA">
        <w:rPr>
          <w:rFonts w:ascii="Times New Roman" w:hAnsi="Times New Roman"/>
          <w:bCs/>
          <w:sz w:val="24"/>
          <w:szCs w:val="24"/>
          <w:lang w:eastAsia="en-US"/>
        </w:rPr>
        <w:t>хвороб</w:t>
      </w:r>
      <w:proofErr w:type="spellEnd"/>
      <w:r w:rsidRPr="009C21AA">
        <w:rPr>
          <w:rFonts w:ascii="Times New Roman" w:hAnsi="Times New Roman"/>
          <w:bCs/>
          <w:sz w:val="24"/>
          <w:szCs w:val="24"/>
          <w:lang w:eastAsia="en-US"/>
        </w:rPr>
        <w:t xml:space="preserve">», зареєстрованого в </w:t>
      </w:r>
      <w:r w:rsidRPr="009C21AA">
        <w:rPr>
          <w:rFonts w:ascii="Times New Roman" w:hAnsi="Times New Roman"/>
          <w:bCs/>
          <w:sz w:val="24"/>
          <w:szCs w:val="24"/>
          <w:lang w:eastAsia="en-US"/>
        </w:rPr>
        <w:lastRenderedPageBreak/>
        <w:t xml:space="preserve">Міністерстві юстиції України 8 серпня 2002р за № 639/6927; наказу МОЗ України від 21 лютого 2013 року № 150 «Про внесення змін до наказу Міністерства охорони здоров’я України від 23 липня 2002 року № 280», зареєстрованого в Міністерстві юстиції України 23 квітня 2013 року за № 662/23194, Постанови КМУ від 10 травня 2022 р. № 577 «Про затвердження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 та Порядок проведення попередніх, періодичних та позачергових психіатричних оглядів, у тому числі на предмет вживання </w:t>
      </w:r>
      <w:proofErr w:type="spellStart"/>
      <w:r w:rsidRPr="009C21AA">
        <w:rPr>
          <w:rFonts w:ascii="Times New Roman" w:hAnsi="Times New Roman"/>
          <w:bCs/>
          <w:sz w:val="24"/>
          <w:szCs w:val="24"/>
          <w:lang w:eastAsia="en-US"/>
        </w:rPr>
        <w:t>психоактивних</w:t>
      </w:r>
      <w:proofErr w:type="spellEnd"/>
      <w:r w:rsidRPr="009C21AA">
        <w:rPr>
          <w:rFonts w:ascii="Times New Roman" w:hAnsi="Times New Roman"/>
          <w:bCs/>
          <w:sz w:val="24"/>
          <w:szCs w:val="24"/>
          <w:lang w:eastAsia="en-US"/>
        </w:rPr>
        <w:t xml:space="preserve"> речовин, затвердженого наказом МОЗ від 18 квітня 2022 року № 651.</w:t>
      </w:r>
    </w:p>
    <w:p w14:paraId="73E7F51F"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p>
    <w:p w14:paraId="24B38918" w14:textId="77777777" w:rsidR="009C21AA" w:rsidRPr="009C21AA" w:rsidRDefault="009C21AA" w:rsidP="009C21AA">
      <w:pPr>
        <w:numPr>
          <w:ilvl w:val="0"/>
          <w:numId w:val="5"/>
        </w:numPr>
        <w:spacing w:after="0" w:line="240" w:lineRule="auto"/>
        <w:jc w:val="both"/>
        <w:rPr>
          <w:rFonts w:ascii="Times New Roman" w:hAnsi="Times New Roman"/>
          <w:bCs/>
          <w:sz w:val="24"/>
          <w:szCs w:val="24"/>
          <w:lang w:eastAsia="en-US"/>
        </w:rPr>
      </w:pPr>
      <w:r w:rsidRPr="009C21AA">
        <w:rPr>
          <w:rFonts w:ascii="Times New Roman" w:hAnsi="Times New Roman"/>
          <w:bCs/>
          <w:sz w:val="24"/>
          <w:szCs w:val="24"/>
          <w:lang w:eastAsia="en-US"/>
        </w:rPr>
        <w:t xml:space="preserve">Виконавець надає послуги щодо проведення періодичного обов’язкового профілактичного медичного огляду працівників закладів освіти Носівської територіальної громади належної якості з дотриманням норм законодавства, які регламентують діяльність в даній сфері,  підтверджує якість документами, які регламентують даний вид послуг відповідно до чинного законодавства України (Ліцензію на медичну практику та акредитаційний сертифікат). </w:t>
      </w:r>
    </w:p>
    <w:p w14:paraId="169F27AD" w14:textId="77777777" w:rsidR="009C21AA" w:rsidRPr="009C21AA" w:rsidRDefault="009C21AA" w:rsidP="009C21AA">
      <w:pPr>
        <w:numPr>
          <w:ilvl w:val="0"/>
          <w:numId w:val="4"/>
        </w:numPr>
        <w:spacing w:after="0" w:line="240" w:lineRule="auto"/>
        <w:jc w:val="both"/>
        <w:rPr>
          <w:rFonts w:ascii="Times New Roman" w:hAnsi="Times New Roman"/>
          <w:bCs/>
          <w:sz w:val="24"/>
          <w:szCs w:val="24"/>
          <w:lang w:eastAsia="en-US"/>
        </w:rPr>
      </w:pPr>
      <w:r w:rsidRPr="009C21AA">
        <w:rPr>
          <w:rFonts w:ascii="Times New Roman" w:hAnsi="Times New Roman"/>
          <w:bCs/>
          <w:sz w:val="24"/>
          <w:szCs w:val="24"/>
          <w:lang w:eastAsia="en-US"/>
        </w:rPr>
        <w:t>Послуги повинні бути надані на території Виконавця у місті Носівка із зручним місцем розташування медичного закладу (період медичного огляду</w:t>
      </w:r>
      <w:r w:rsidRPr="009C21AA">
        <w:rPr>
          <w:rFonts w:ascii="Times New Roman" w:hAnsi="Times New Roman"/>
          <w:b/>
          <w:bCs/>
          <w:sz w:val="24"/>
          <w:szCs w:val="24"/>
          <w:lang w:eastAsia="en-US"/>
        </w:rPr>
        <w:t>: до 25 грудня 2023 року)</w:t>
      </w:r>
      <w:r w:rsidRPr="009C21AA">
        <w:rPr>
          <w:rFonts w:ascii="Times New Roman" w:hAnsi="Times New Roman"/>
          <w:bCs/>
          <w:sz w:val="24"/>
          <w:szCs w:val="24"/>
          <w:lang w:eastAsia="en-US"/>
        </w:rPr>
        <w:t>. Проведення медичних оглядів за місцем роботи, «виїзними медичними бригадами» не передбачається.</w:t>
      </w:r>
    </w:p>
    <w:p w14:paraId="72C1D609" w14:textId="77777777" w:rsidR="009C21AA" w:rsidRPr="009C21AA" w:rsidRDefault="009C21AA" w:rsidP="009C21AA">
      <w:pPr>
        <w:numPr>
          <w:ilvl w:val="0"/>
          <w:numId w:val="4"/>
        </w:numPr>
        <w:spacing w:after="0" w:line="240" w:lineRule="auto"/>
        <w:jc w:val="both"/>
        <w:rPr>
          <w:rFonts w:ascii="Times New Roman" w:hAnsi="Times New Roman"/>
          <w:b/>
          <w:bCs/>
          <w:sz w:val="24"/>
          <w:szCs w:val="24"/>
          <w:lang w:eastAsia="en-US"/>
        </w:rPr>
      </w:pPr>
      <w:r w:rsidRPr="009C21AA">
        <w:rPr>
          <w:rFonts w:ascii="Times New Roman" w:hAnsi="Times New Roman"/>
          <w:bCs/>
          <w:sz w:val="24"/>
          <w:szCs w:val="24"/>
          <w:lang w:eastAsia="en-US"/>
        </w:rPr>
        <w:t xml:space="preserve">При наданні послуг використовувати дозволені до застосування на території України препарати (засоби), придбані за рахунок Виконавця. </w:t>
      </w:r>
    </w:p>
    <w:p w14:paraId="113D0E55" w14:textId="77777777" w:rsidR="009C21AA" w:rsidRPr="009C21AA" w:rsidRDefault="009C21AA" w:rsidP="009C21AA">
      <w:pPr>
        <w:numPr>
          <w:ilvl w:val="0"/>
          <w:numId w:val="4"/>
        </w:numPr>
        <w:spacing w:after="0" w:line="240" w:lineRule="auto"/>
        <w:jc w:val="both"/>
        <w:rPr>
          <w:rFonts w:ascii="Times New Roman" w:hAnsi="Times New Roman"/>
          <w:bCs/>
          <w:sz w:val="24"/>
          <w:szCs w:val="24"/>
          <w:lang w:eastAsia="en-US"/>
        </w:rPr>
      </w:pPr>
      <w:r w:rsidRPr="009C21AA">
        <w:rPr>
          <w:rFonts w:ascii="Times New Roman" w:hAnsi="Times New Roman"/>
          <w:bCs/>
          <w:sz w:val="24"/>
          <w:szCs w:val="24"/>
          <w:lang w:eastAsia="en-US"/>
        </w:rPr>
        <w:t>Відповідність запропонованих послуг Учасника до діяльності, яку визначено у Статуті.</w:t>
      </w:r>
    </w:p>
    <w:p w14:paraId="6E5B9E7B" w14:textId="77777777" w:rsidR="009C21AA" w:rsidRPr="009C21AA" w:rsidRDefault="009C21AA" w:rsidP="009C21AA">
      <w:pPr>
        <w:numPr>
          <w:ilvl w:val="0"/>
          <w:numId w:val="4"/>
        </w:numPr>
        <w:spacing w:after="0" w:line="240" w:lineRule="auto"/>
        <w:jc w:val="both"/>
        <w:rPr>
          <w:rFonts w:ascii="Times New Roman" w:hAnsi="Times New Roman"/>
          <w:bCs/>
          <w:sz w:val="24"/>
          <w:szCs w:val="24"/>
          <w:lang w:eastAsia="en-US"/>
        </w:rPr>
      </w:pPr>
      <w:r w:rsidRPr="009C21AA">
        <w:rPr>
          <w:rFonts w:ascii="Times New Roman" w:hAnsi="Times New Roman"/>
          <w:bCs/>
          <w:sz w:val="24"/>
          <w:szCs w:val="24"/>
          <w:lang w:eastAsia="en-US"/>
        </w:rPr>
        <w:t>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14:paraId="4BDBB916"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 план–графік проведення періодичних оглядів працівників з додатком (список працівників затверджені Замовником для Виконавця) з зазначенням в них строків проведення медоглядів, лабораторних, функціональних та інших досліджень та лікарів, залучених до їх проведення;</w:t>
      </w:r>
    </w:p>
    <w:p w14:paraId="47586A1E"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 медична карта огляду осіб для визначення спроможності займатися відповідним видом діяльності за станом здоров’я затверджену наказом Міністерства охорони здоров’я України від 21 лютого 2013 року № 150.</w:t>
      </w:r>
    </w:p>
    <w:p w14:paraId="25EBD4AC"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 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лютого 2013 року № 150, яка повинна відповідати технічному опису бланка згідно Наказу МОЗ від 08.07.2013 року № 583 та медичну довідку (форма 083/о) для водіїв транспортних засобів.</w:t>
      </w:r>
    </w:p>
    <w:p w14:paraId="634A80CE"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 xml:space="preserve">- після закінчення психіатричного огляду у разі відсутності протипоказань для зайняття відповідним видом діяльності заклад охорони здоров'я видає працівнику медичну довідку про проходження попереднього, періодичного та позачергового психіатричних оглядів, у тому числі на предмет вживання </w:t>
      </w:r>
      <w:proofErr w:type="spellStart"/>
      <w:r w:rsidRPr="009C21AA">
        <w:rPr>
          <w:rFonts w:ascii="Times New Roman" w:hAnsi="Times New Roman"/>
          <w:bCs/>
          <w:sz w:val="24"/>
          <w:szCs w:val="24"/>
          <w:lang w:eastAsia="en-US"/>
        </w:rPr>
        <w:t>психоактивних</w:t>
      </w:r>
      <w:proofErr w:type="spellEnd"/>
      <w:r w:rsidRPr="009C21AA">
        <w:rPr>
          <w:rFonts w:ascii="Times New Roman" w:hAnsi="Times New Roman"/>
          <w:bCs/>
          <w:sz w:val="24"/>
          <w:szCs w:val="24"/>
          <w:lang w:eastAsia="en-US"/>
        </w:rPr>
        <w:t xml:space="preserve"> речовин (форма № </w:t>
      </w:r>
      <w:r w:rsidRPr="009C21AA">
        <w:rPr>
          <w:rFonts w:ascii="Times New Roman" w:hAnsi="Times New Roman"/>
          <w:bCs/>
          <w:sz w:val="24"/>
          <w:szCs w:val="24"/>
          <w:lang w:val="ru-RU" w:eastAsia="en-US"/>
        </w:rPr>
        <w:t>100-2/о</w:t>
      </w:r>
      <w:r w:rsidRPr="009C21AA">
        <w:rPr>
          <w:rFonts w:ascii="Times New Roman" w:hAnsi="Times New Roman"/>
          <w:bCs/>
          <w:sz w:val="24"/>
          <w:szCs w:val="24"/>
          <w:lang w:eastAsia="en-US"/>
        </w:rPr>
        <w:t>).</w:t>
      </w:r>
    </w:p>
    <w:p w14:paraId="3C3C5320"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На підставі результатів обстеження кожний лікар-спеціаліст робить висновок щодо можливості допущення працівника до роботи у конкретному виробництві, організації, професії.</w:t>
      </w:r>
    </w:p>
    <w:p w14:paraId="714DC8DD"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p>
    <w:p w14:paraId="501FC91C" w14:textId="77777777" w:rsidR="009C21AA" w:rsidRPr="009C21AA" w:rsidRDefault="009C21AA" w:rsidP="009C21AA">
      <w:pPr>
        <w:spacing w:after="0" w:line="240" w:lineRule="auto"/>
        <w:ind w:firstLine="708"/>
        <w:jc w:val="both"/>
        <w:rPr>
          <w:rFonts w:ascii="Times New Roman" w:hAnsi="Times New Roman"/>
          <w:b/>
          <w:bCs/>
          <w:sz w:val="24"/>
          <w:szCs w:val="24"/>
          <w:lang w:eastAsia="en-US"/>
        </w:rPr>
      </w:pPr>
      <w:r w:rsidRPr="009C21AA">
        <w:rPr>
          <w:rFonts w:ascii="Times New Roman" w:hAnsi="Times New Roman"/>
          <w:b/>
          <w:bCs/>
          <w:sz w:val="24"/>
          <w:szCs w:val="24"/>
          <w:lang w:eastAsia="en-US"/>
        </w:rPr>
        <w:t>1.Всього 500 послуг, з них:</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088"/>
        <w:gridCol w:w="1297"/>
        <w:gridCol w:w="1123"/>
      </w:tblGrid>
      <w:tr w:rsidR="009C21AA" w:rsidRPr="009C21AA" w14:paraId="482CFC1A" w14:textId="77777777" w:rsidTr="005D2184">
        <w:trPr>
          <w:cantSplit/>
          <w:tblHeader/>
          <w:jc w:val="center"/>
        </w:trPr>
        <w:tc>
          <w:tcPr>
            <w:tcW w:w="1128" w:type="dxa"/>
            <w:shd w:val="clear" w:color="auto" w:fill="auto"/>
            <w:tcMar>
              <w:left w:w="28" w:type="dxa"/>
              <w:right w:w="28" w:type="dxa"/>
            </w:tcMar>
          </w:tcPr>
          <w:p w14:paraId="503AE7EF" w14:textId="77777777" w:rsidR="009C21AA" w:rsidRPr="009C21AA" w:rsidRDefault="009C21AA" w:rsidP="009C21AA">
            <w:pPr>
              <w:spacing w:after="0" w:line="240" w:lineRule="auto"/>
              <w:ind w:firstLine="708"/>
              <w:jc w:val="both"/>
              <w:rPr>
                <w:rFonts w:ascii="Times New Roman" w:hAnsi="Times New Roman"/>
                <w:b/>
                <w:bCs/>
                <w:iCs/>
                <w:sz w:val="24"/>
                <w:szCs w:val="24"/>
                <w:lang w:eastAsia="en-US"/>
              </w:rPr>
            </w:pPr>
            <w:r w:rsidRPr="009C21AA">
              <w:rPr>
                <w:rFonts w:ascii="Times New Roman" w:hAnsi="Times New Roman"/>
                <w:b/>
                <w:bCs/>
                <w:iCs/>
                <w:sz w:val="24"/>
                <w:szCs w:val="24"/>
                <w:lang w:eastAsia="en-US"/>
              </w:rPr>
              <w:lastRenderedPageBreak/>
              <w:t xml:space="preserve">№ </w:t>
            </w:r>
          </w:p>
          <w:p w14:paraId="7EE08F11" w14:textId="77777777" w:rsidR="009C21AA" w:rsidRPr="009C21AA" w:rsidRDefault="009C21AA" w:rsidP="009C21AA">
            <w:pPr>
              <w:spacing w:after="0" w:line="240" w:lineRule="auto"/>
              <w:ind w:firstLine="708"/>
              <w:jc w:val="both"/>
              <w:rPr>
                <w:rFonts w:ascii="Times New Roman" w:hAnsi="Times New Roman"/>
                <w:b/>
                <w:bCs/>
                <w:sz w:val="24"/>
                <w:szCs w:val="24"/>
                <w:lang w:eastAsia="en-US"/>
              </w:rPr>
            </w:pPr>
            <w:r w:rsidRPr="009C21AA">
              <w:rPr>
                <w:rFonts w:ascii="Times New Roman" w:hAnsi="Times New Roman"/>
                <w:b/>
                <w:bCs/>
                <w:iCs/>
                <w:sz w:val="24"/>
                <w:szCs w:val="24"/>
                <w:lang w:eastAsia="en-US"/>
              </w:rPr>
              <w:t>п/п</w:t>
            </w:r>
          </w:p>
        </w:tc>
        <w:tc>
          <w:tcPr>
            <w:tcW w:w="4088" w:type="dxa"/>
            <w:shd w:val="clear" w:color="auto" w:fill="auto"/>
            <w:tcMar>
              <w:left w:w="28" w:type="dxa"/>
              <w:right w:w="28" w:type="dxa"/>
            </w:tcMar>
          </w:tcPr>
          <w:p w14:paraId="07DD77D0" w14:textId="77777777" w:rsidR="009C21AA" w:rsidRPr="009C21AA" w:rsidRDefault="009C21AA" w:rsidP="009C21AA">
            <w:pPr>
              <w:spacing w:after="0" w:line="240" w:lineRule="auto"/>
              <w:ind w:firstLine="708"/>
              <w:jc w:val="both"/>
              <w:rPr>
                <w:rFonts w:ascii="Times New Roman" w:hAnsi="Times New Roman"/>
                <w:b/>
                <w:bCs/>
                <w:iCs/>
                <w:sz w:val="24"/>
                <w:szCs w:val="24"/>
                <w:lang w:eastAsia="en-US"/>
              </w:rPr>
            </w:pPr>
            <w:r w:rsidRPr="009C21AA">
              <w:rPr>
                <w:rFonts w:ascii="Times New Roman" w:hAnsi="Times New Roman"/>
                <w:b/>
                <w:bCs/>
                <w:iCs/>
                <w:sz w:val="24"/>
                <w:szCs w:val="24"/>
                <w:lang w:eastAsia="en-US"/>
              </w:rPr>
              <w:t>Найменування</w:t>
            </w:r>
          </w:p>
        </w:tc>
        <w:tc>
          <w:tcPr>
            <w:tcW w:w="1297" w:type="dxa"/>
            <w:shd w:val="clear" w:color="auto" w:fill="auto"/>
            <w:tcMar>
              <w:left w:w="28" w:type="dxa"/>
              <w:right w:w="28" w:type="dxa"/>
            </w:tcMar>
          </w:tcPr>
          <w:p w14:paraId="564A2B1F" w14:textId="77777777" w:rsidR="009C21AA" w:rsidRPr="009C21AA" w:rsidRDefault="009C21AA" w:rsidP="009C21AA">
            <w:pPr>
              <w:spacing w:after="0" w:line="240" w:lineRule="auto"/>
              <w:ind w:firstLine="708"/>
              <w:jc w:val="both"/>
              <w:rPr>
                <w:rFonts w:ascii="Times New Roman" w:hAnsi="Times New Roman"/>
                <w:b/>
                <w:bCs/>
                <w:iCs/>
                <w:sz w:val="24"/>
                <w:szCs w:val="24"/>
                <w:lang w:eastAsia="en-US"/>
              </w:rPr>
            </w:pPr>
            <w:r w:rsidRPr="009C21AA">
              <w:rPr>
                <w:rFonts w:ascii="Times New Roman" w:hAnsi="Times New Roman"/>
                <w:b/>
                <w:bCs/>
                <w:iCs/>
                <w:sz w:val="24"/>
                <w:szCs w:val="24"/>
                <w:lang w:eastAsia="en-US"/>
              </w:rPr>
              <w:t>Кількість</w:t>
            </w:r>
          </w:p>
          <w:p w14:paraId="766525D1" w14:textId="77777777" w:rsidR="009C21AA" w:rsidRPr="009C21AA" w:rsidRDefault="009C21AA" w:rsidP="009C21AA">
            <w:pPr>
              <w:spacing w:after="0" w:line="240" w:lineRule="auto"/>
              <w:ind w:firstLine="708"/>
              <w:jc w:val="both"/>
              <w:rPr>
                <w:rFonts w:ascii="Times New Roman" w:hAnsi="Times New Roman"/>
                <w:b/>
                <w:bCs/>
                <w:iCs/>
                <w:sz w:val="24"/>
                <w:szCs w:val="24"/>
                <w:lang w:eastAsia="en-US"/>
              </w:rPr>
            </w:pPr>
            <w:r w:rsidRPr="009C21AA">
              <w:rPr>
                <w:rFonts w:ascii="Times New Roman" w:hAnsi="Times New Roman"/>
                <w:b/>
                <w:bCs/>
                <w:iCs/>
                <w:sz w:val="24"/>
                <w:szCs w:val="24"/>
                <w:lang w:eastAsia="en-US"/>
              </w:rPr>
              <w:t xml:space="preserve">жінок </w:t>
            </w:r>
          </w:p>
        </w:tc>
        <w:tc>
          <w:tcPr>
            <w:tcW w:w="1123" w:type="dxa"/>
            <w:shd w:val="clear" w:color="auto" w:fill="auto"/>
            <w:tcMar>
              <w:left w:w="28" w:type="dxa"/>
              <w:right w:w="28" w:type="dxa"/>
            </w:tcMar>
          </w:tcPr>
          <w:p w14:paraId="2168AFCC" w14:textId="77777777" w:rsidR="009C21AA" w:rsidRPr="009C21AA" w:rsidRDefault="009C21AA" w:rsidP="009C21AA">
            <w:pPr>
              <w:spacing w:after="0" w:line="240" w:lineRule="auto"/>
              <w:ind w:firstLine="708"/>
              <w:jc w:val="both"/>
              <w:rPr>
                <w:rFonts w:ascii="Times New Roman" w:hAnsi="Times New Roman"/>
                <w:b/>
                <w:bCs/>
                <w:sz w:val="24"/>
                <w:szCs w:val="24"/>
                <w:lang w:eastAsia="en-US"/>
              </w:rPr>
            </w:pPr>
            <w:r w:rsidRPr="009C21AA">
              <w:rPr>
                <w:rFonts w:ascii="Times New Roman" w:hAnsi="Times New Roman"/>
                <w:b/>
                <w:bCs/>
                <w:sz w:val="24"/>
                <w:szCs w:val="24"/>
                <w:lang w:eastAsia="en-US"/>
              </w:rPr>
              <w:t>Кількість чоловіків</w:t>
            </w:r>
          </w:p>
        </w:tc>
      </w:tr>
      <w:tr w:rsidR="009C21AA" w:rsidRPr="009C21AA" w14:paraId="78F24DE2" w14:textId="77777777" w:rsidTr="005D2184">
        <w:trPr>
          <w:cantSplit/>
          <w:trHeight w:val="493"/>
          <w:jc w:val="center"/>
        </w:trPr>
        <w:tc>
          <w:tcPr>
            <w:tcW w:w="1128" w:type="dxa"/>
            <w:shd w:val="clear" w:color="auto" w:fill="auto"/>
            <w:vAlign w:val="center"/>
          </w:tcPr>
          <w:p w14:paraId="00D046DE"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1.</w:t>
            </w:r>
          </w:p>
        </w:tc>
        <w:tc>
          <w:tcPr>
            <w:tcW w:w="4088" w:type="dxa"/>
            <w:shd w:val="clear" w:color="auto" w:fill="auto"/>
          </w:tcPr>
          <w:p w14:paraId="513B68D2" w14:textId="77777777" w:rsidR="009C21AA" w:rsidRPr="009C21AA" w:rsidRDefault="009C21AA" w:rsidP="009C21AA">
            <w:pPr>
              <w:spacing w:after="0" w:line="240" w:lineRule="auto"/>
              <w:ind w:firstLine="708"/>
              <w:jc w:val="both"/>
              <w:rPr>
                <w:rFonts w:ascii="Times New Roman" w:hAnsi="Times New Roman"/>
                <w:bCs/>
                <w:sz w:val="24"/>
                <w:szCs w:val="24"/>
                <w:lang w:val="x-none" w:eastAsia="en-US"/>
              </w:rPr>
            </w:pPr>
            <w:r w:rsidRPr="009C21AA">
              <w:rPr>
                <w:rFonts w:ascii="Times New Roman" w:hAnsi="Times New Roman"/>
                <w:b/>
                <w:bCs/>
                <w:sz w:val="24"/>
                <w:szCs w:val="24"/>
                <w:lang w:eastAsia="en-US"/>
              </w:rPr>
              <w:t>Послуги з проведення обов’язкових профілактичних медичних оглядів працівників закладів освіти та установ відділу освіти, сім’ї, молоді та спорту Носівської міської ради</w:t>
            </w:r>
          </w:p>
        </w:tc>
        <w:tc>
          <w:tcPr>
            <w:tcW w:w="1297" w:type="dxa"/>
            <w:shd w:val="clear" w:color="auto" w:fill="auto"/>
          </w:tcPr>
          <w:p w14:paraId="6F3126A4"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422</w:t>
            </w:r>
          </w:p>
        </w:tc>
        <w:tc>
          <w:tcPr>
            <w:tcW w:w="1123" w:type="dxa"/>
            <w:shd w:val="clear" w:color="auto" w:fill="auto"/>
          </w:tcPr>
          <w:p w14:paraId="4BA44B87"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70</w:t>
            </w:r>
          </w:p>
        </w:tc>
      </w:tr>
      <w:tr w:rsidR="009C21AA" w:rsidRPr="009C21AA" w14:paraId="1AFFC56C" w14:textId="77777777" w:rsidTr="005D2184">
        <w:trPr>
          <w:cantSplit/>
          <w:trHeight w:val="493"/>
          <w:jc w:val="center"/>
        </w:trPr>
        <w:tc>
          <w:tcPr>
            <w:tcW w:w="1128" w:type="dxa"/>
            <w:shd w:val="clear" w:color="auto" w:fill="auto"/>
            <w:vAlign w:val="center"/>
          </w:tcPr>
          <w:p w14:paraId="02A2E120"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2.</w:t>
            </w:r>
          </w:p>
        </w:tc>
        <w:tc>
          <w:tcPr>
            <w:tcW w:w="4088" w:type="dxa"/>
            <w:shd w:val="clear" w:color="auto" w:fill="auto"/>
          </w:tcPr>
          <w:p w14:paraId="3DA32C37" w14:textId="77777777" w:rsidR="009C21AA" w:rsidRPr="009C21AA" w:rsidRDefault="009C21AA" w:rsidP="009C21AA">
            <w:pPr>
              <w:spacing w:after="0" w:line="240" w:lineRule="auto"/>
              <w:ind w:firstLine="708"/>
              <w:jc w:val="both"/>
              <w:rPr>
                <w:rFonts w:ascii="Times New Roman" w:hAnsi="Times New Roman"/>
                <w:bCs/>
                <w:sz w:val="24"/>
                <w:szCs w:val="24"/>
                <w:lang w:val="x-none" w:eastAsia="en-US"/>
              </w:rPr>
            </w:pPr>
            <w:r w:rsidRPr="009C21AA">
              <w:rPr>
                <w:rFonts w:ascii="Times New Roman" w:hAnsi="Times New Roman"/>
                <w:b/>
                <w:bCs/>
                <w:sz w:val="24"/>
                <w:szCs w:val="24"/>
                <w:lang w:eastAsia="en-US"/>
              </w:rPr>
              <w:t>Послуги з проведення обов’язкових профілактичних медичних оглядів водіїв транспортних засобів закладів освіти та установ відділу освіти, сім’ї, молоді та спорту Носівської міської ради</w:t>
            </w:r>
          </w:p>
        </w:tc>
        <w:tc>
          <w:tcPr>
            <w:tcW w:w="1297" w:type="dxa"/>
            <w:shd w:val="clear" w:color="auto" w:fill="auto"/>
          </w:tcPr>
          <w:p w14:paraId="37E41E8A"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p>
        </w:tc>
        <w:tc>
          <w:tcPr>
            <w:tcW w:w="1123" w:type="dxa"/>
            <w:shd w:val="clear" w:color="auto" w:fill="auto"/>
          </w:tcPr>
          <w:p w14:paraId="45745578" w14:textId="77777777" w:rsidR="009C21AA" w:rsidRPr="009C21AA" w:rsidRDefault="009C21AA" w:rsidP="009C21AA">
            <w:pPr>
              <w:spacing w:after="0" w:line="240" w:lineRule="auto"/>
              <w:ind w:firstLine="708"/>
              <w:jc w:val="both"/>
              <w:rPr>
                <w:rFonts w:ascii="Times New Roman" w:hAnsi="Times New Roman"/>
                <w:bCs/>
                <w:sz w:val="24"/>
                <w:szCs w:val="24"/>
                <w:lang w:eastAsia="en-US"/>
              </w:rPr>
            </w:pPr>
            <w:r w:rsidRPr="009C21AA">
              <w:rPr>
                <w:rFonts w:ascii="Times New Roman" w:hAnsi="Times New Roman"/>
                <w:bCs/>
                <w:sz w:val="24"/>
                <w:szCs w:val="24"/>
                <w:lang w:eastAsia="en-US"/>
              </w:rPr>
              <w:t>8</w:t>
            </w:r>
          </w:p>
        </w:tc>
      </w:tr>
    </w:tbl>
    <w:p w14:paraId="372F90A4" w14:textId="36CCA4D7" w:rsidR="0093052F" w:rsidRDefault="0093052F">
      <w:pPr>
        <w:spacing w:after="0" w:line="240" w:lineRule="auto"/>
        <w:jc w:val="both"/>
        <w:rPr>
          <w:rFonts w:ascii="Times New Roman" w:eastAsia="Times New Roman" w:hAnsi="Times New Roman"/>
          <w:sz w:val="24"/>
          <w:szCs w:val="24"/>
        </w:rPr>
      </w:pPr>
      <w:bookmarkStart w:id="2" w:name="_heading=h.1fob9te" w:colFirst="0" w:colLast="0"/>
      <w:bookmarkEnd w:id="2"/>
    </w:p>
    <w:p w14:paraId="63DCADF6" w14:textId="240A98C0" w:rsidR="0093052F" w:rsidRDefault="0093052F">
      <w:pPr>
        <w:spacing w:after="0" w:line="240" w:lineRule="auto"/>
        <w:jc w:val="both"/>
        <w:rPr>
          <w:rFonts w:ascii="Times New Roman" w:eastAsia="Times New Roman" w:hAnsi="Times New Roman"/>
          <w:sz w:val="24"/>
          <w:szCs w:val="24"/>
        </w:rPr>
      </w:pPr>
    </w:p>
    <w:p w14:paraId="4592C42F" w14:textId="2A7D0F06" w:rsidR="0093052F" w:rsidRDefault="0093052F">
      <w:pPr>
        <w:spacing w:after="0" w:line="240" w:lineRule="auto"/>
        <w:jc w:val="both"/>
        <w:rPr>
          <w:rFonts w:ascii="Times New Roman" w:eastAsia="Times New Roman" w:hAnsi="Times New Roman"/>
          <w:sz w:val="24"/>
          <w:szCs w:val="24"/>
        </w:rPr>
      </w:pPr>
    </w:p>
    <w:p w14:paraId="1AB62BC1" w14:textId="59B94508" w:rsidR="0093052F" w:rsidRDefault="0093052F">
      <w:pPr>
        <w:spacing w:after="0" w:line="240" w:lineRule="auto"/>
        <w:jc w:val="both"/>
        <w:rPr>
          <w:rFonts w:ascii="Times New Roman" w:eastAsia="Times New Roman" w:hAnsi="Times New Roman"/>
          <w:sz w:val="24"/>
          <w:szCs w:val="24"/>
        </w:rPr>
      </w:pPr>
    </w:p>
    <w:p w14:paraId="339A2D68" w14:textId="3CCCBF08" w:rsidR="0093052F" w:rsidRDefault="0093052F">
      <w:pPr>
        <w:spacing w:after="0" w:line="240" w:lineRule="auto"/>
        <w:jc w:val="both"/>
        <w:rPr>
          <w:rFonts w:ascii="Times New Roman" w:eastAsia="Times New Roman" w:hAnsi="Times New Roman"/>
          <w:sz w:val="24"/>
          <w:szCs w:val="24"/>
        </w:rPr>
      </w:pPr>
    </w:p>
    <w:p w14:paraId="15C95DFD" w14:textId="692782B5" w:rsidR="0093052F" w:rsidRDefault="0093052F">
      <w:pPr>
        <w:spacing w:after="0" w:line="240" w:lineRule="auto"/>
        <w:jc w:val="both"/>
        <w:rPr>
          <w:rFonts w:ascii="Times New Roman" w:eastAsia="Times New Roman" w:hAnsi="Times New Roman"/>
          <w:sz w:val="24"/>
          <w:szCs w:val="24"/>
        </w:rPr>
      </w:pPr>
    </w:p>
    <w:p w14:paraId="2BCE44C1" w14:textId="23306247" w:rsidR="0093052F" w:rsidRDefault="0093052F">
      <w:pPr>
        <w:spacing w:after="0" w:line="240" w:lineRule="auto"/>
        <w:jc w:val="both"/>
        <w:rPr>
          <w:rFonts w:ascii="Times New Roman" w:eastAsia="Times New Roman" w:hAnsi="Times New Roman"/>
          <w:sz w:val="24"/>
          <w:szCs w:val="24"/>
        </w:rPr>
      </w:pPr>
    </w:p>
    <w:p w14:paraId="1237002F" w14:textId="630EBC00" w:rsidR="0093052F" w:rsidRDefault="0093052F">
      <w:pPr>
        <w:spacing w:after="0" w:line="240" w:lineRule="auto"/>
        <w:jc w:val="both"/>
        <w:rPr>
          <w:rFonts w:ascii="Times New Roman" w:eastAsia="Times New Roman" w:hAnsi="Times New Roman"/>
          <w:sz w:val="24"/>
          <w:szCs w:val="24"/>
        </w:rPr>
      </w:pPr>
    </w:p>
    <w:p w14:paraId="474F3D4B" w14:textId="45EF324C" w:rsidR="0093052F" w:rsidRDefault="0093052F">
      <w:pPr>
        <w:spacing w:after="0" w:line="240" w:lineRule="auto"/>
        <w:jc w:val="both"/>
        <w:rPr>
          <w:rFonts w:ascii="Times New Roman" w:eastAsia="Times New Roman" w:hAnsi="Times New Roman"/>
          <w:sz w:val="24"/>
          <w:szCs w:val="24"/>
        </w:rPr>
      </w:pPr>
    </w:p>
    <w:p w14:paraId="04697577" w14:textId="5CCC0044" w:rsidR="0093052F" w:rsidRDefault="0093052F">
      <w:pPr>
        <w:spacing w:after="0" w:line="240" w:lineRule="auto"/>
        <w:jc w:val="both"/>
        <w:rPr>
          <w:rFonts w:ascii="Times New Roman" w:eastAsia="Times New Roman" w:hAnsi="Times New Roman"/>
          <w:sz w:val="24"/>
          <w:szCs w:val="24"/>
        </w:rPr>
      </w:pPr>
    </w:p>
    <w:p w14:paraId="193306B9" w14:textId="5595AEC3" w:rsidR="0093052F" w:rsidRDefault="0093052F">
      <w:pPr>
        <w:spacing w:after="0" w:line="240" w:lineRule="auto"/>
        <w:jc w:val="both"/>
        <w:rPr>
          <w:rFonts w:ascii="Times New Roman" w:eastAsia="Times New Roman" w:hAnsi="Times New Roman"/>
          <w:sz w:val="24"/>
          <w:szCs w:val="24"/>
        </w:rPr>
      </w:pPr>
    </w:p>
    <w:p w14:paraId="6A5E5A96" w14:textId="40C60DF9" w:rsidR="0093052F" w:rsidRDefault="0093052F">
      <w:pPr>
        <w:spacing w:after="0" w:line="240" w:lineRule="auto"/>
        <w:jc w:val="both"/>
        <w:rPr>
          <w:rFonts w:ascii="Times New Roman" w:eastAsia="Times New Roman" w:hAnsi="Times New Roman"/>
          <w:sz w:val="24"/>
          <w:szCs w:val="24"/>
        </w:rPr>
      </w:pPr>
    </w:p>
    <w:p w14:paraId="0912EF5D" w14:textId="36757776" w:rsidR="0093052F" w:rsidRDefault="0093052F">
      <w:pPr>
        <w:spacing w:after="0" w:line="240" w:lineRule="auto"/>
        <w:jc w:val="both"/>
        <w:rPr>
          <w:rFonts w:ascii="Times New Roman" w:eastAsia="Times New Roman" w:hAnsi="Times New Roman"/>
          <w:sz w:val="24"/>
          <w:szCs w:val="24"/>
        </w:rPr>
      </w:pPr>
    </w:p>
    <w:p w14:paraId="5374B7F1" w14:textId="3FC17CBB" w:rsidR="0093052F" w:rsidRDefault="0093052F">
      <w:pPr>
        <w:spacing w:after="0" w:line="240" w:lineRule="auto"/>
        <w:jc w:val="both"/>
        <w:rPr>
          <w:rFonts w:ascii="Times New Roman" w:eastAsia="Times New Roman" w:hAnsi="Times New Roman"/>
          <w:sz w:val="24"/>
          <w:szCs w:val="24"/>
        </w:rPr>
      </w:pPr>
    </w:p>
    <w:p w14:paraId="7CDAE626" w14:textId="74BC464C" w:rsidR="0093052F" w:rsidRDefault="0093052F">
      <w:pPr>
        <w:spacing w:after="0" w:line="240" w:lineRule="auto"/>
        <w:jc w:val="both"/>
        <w:rPr>
          <w:rFonts w:ascii="Times New Roman" w:eastAsia="Times New Roman" w:hAnsi="Times New Roman"/>
          <w:sz w:val="24"/>
          <w:szCs w:val="24"/>
        </w:rPr>
      </w:pPr>
    </w:p>
    <w:p w14:paraId="75E1D39B" w14:textId="737FE734" w:rsidR="0093052F" w:rsidRDefault="0093052F">
      <w:pPr>
        <w:spacing w:after="0" w:line="240" w:lineRule="auto"/>
        <w:jc w:val="both"/>
        <w:rPr>
          <w:rFonts w:ascii="Times New Roman" w:eastAsia="Times New Roman" w:hAnsi="Times New Roman"/>
          <w:sz w:val="24"/>
          <w:szCs w:val="24"/>
        </w:rPr>
      </w:pPr>
    </w:p>
    <w:p w14:paraId="0CD5A683" w14:textId="7B61A35D" w:rsidR="0093052F" w:rsidRDefault="0093052F">
      <w:pPr>
        <w:spacing w:after="0" w:line="240" w:lineRule="auto"/>
        <w:jc w:val="both"/>
        <w:rPr>
          <w:rFonts w:ascii="Times New Roman" w:eastAsia="Times New Roman" w:hAnsi="Times New Roman"/>
          <w:sz w:val="24"/>
          <w:szCs w:val="24"/>
        </w:rPr>
      </w:pPr>
    </w:p>
    <w:p w14:paraId="6BC51454" w14:textId="02A9C9F0" w:rsidR="0093052F" w:rsidRDefault="0093052F">
      <w:pPr>
        <w:spacing w:after="0" w:line="240" w:lineRule="auto"/>
        <w:jc w:val="both"/>
        <w:rPr>
          <w:rFonts w:ascii="Times New Roman" w:eastAsia="Times New Roman" w:hAnsi="Times New Roman"/>
          <w:sz w:val="24"/>
          <w:szCs w:val="24"/>
        </w:rPr>
      </w:pPr>
    </w:p>
    <w:p w14:paraId="46B4B38F" w14:textId="1D5957B6" w:rsidR="0093052F" w:rsidRDefault="0093052F">
      <w:pPr>
        <w:spacing w:after="0" w:line="240" w:lineRule="auto"/>
        <w:jc w:val="both"/>
        <w:rPr>
          <w:rFonts w:ascii="Times New Roman" w:eastAsia="Times New Roman" w:hAnsi="Times New Roman"/>
          <w:sz w:val="24"/>
          <w:szCs w:val="24"/>
        </w:rPr>
      </w:pPr>
    </w:p>
    <w:p w14:paraId="078694AC" w14:textId="51023CC3" w:rsidR="0093052F" w:rsidRDefault="0093052F">
      <w:pPr>
        <w:spacing w:after="0" w:line="240" w:lineRule="auto"/>
        <w:jc w:val="both"/>
        <w:rPr>
          <w:rFonts w:ascii="Times New Roman" w:eastAsia="Times New Roman" w:hAnsi="Times New Roman"/>
          <w:sz w:val="24"/>
          <w:szCs w:val="24"/>
        </w:rPr>
      </w:pPr>
    </w:p>
    <w:p w14:paraId="5DE1DA1B" w14:textId="3C7932C6" w:rsidR="0093052F" w:rsidRDefault="0093052F">
      <w:pPr>
        <w:spacing w:after="0" w:line="240" w:lineRule="auto"/>
        <w:jc w:val="both"/>
        <w:rPr>
          <w:rFonts w:ascii="Times New Roman" w:eastAsia="Times New Roman" w:hAnsi="Times New Roman"/>
          <w:sz w:val="24"/>
          <w:szCs w:val="24"/>
        </w:rPr>
      </w:pPr>
    </w:p>
    <w:p w14:paraId="109D9E2A" w14:textId="09C968A2" w:rsidR="0093052F" w:rsidRDefault="0093052F">
      <w:pPr>
        <w:spacing w:after="0" w:line="240" w:lineRule="auto"/>
        <w:jc w:val="both"/>
        <w:rPr>
          <w:rFonts w:ascii="Times New Roman" w:eastAsia="Times New Roman" w:hAnsi="Times New Roman"/>
          <w:sz w:val="24"/>
          <w:szCs w:val="24"/>
        </w:rPr>
      </w:pPr>
    </w:p>
    <w:p w14:paraId="0EBFCB3F" w14:textId="6EE4F2CC" w:rsidR="0093052F" w:rsidRDefault="0093052F">
      <w:pPr>
        <w:spacing w:after="0" w:line="240" w:lineRule="auto"/>
        <w:jc w:val="both"/>
        <w:rPr>
          <w:rFonts w:ascii="Times New Roman" w:eastAsia="Times New Roman" w:hAnsi="Times New Roman"/>
          <w:sz w:val="24"/>
          <w:szCs w:val="24"/>
        </w:rPr>
      </w:pPr>
    </w:p>
    <w:p w14:paraId="60435DD0" w14:textId="1372EF5F" w:rsidR="0093052F" w:rsidRDefault="0093052F">
      <w:pPr>
        <w:spacing w:after="0" w:line="240" w:lineRule="auto"/>
        <w:jc w:val="both"/>
        <w:rPr>
          <w:rFonts w:ascii="Times New Roman" w:eastAsia="Times New Roman" w:hAnsi="Times New Roman"/>
          <w:sz w:val="24"/>
          <w:szCs w:val="24"/>
        </w:rPr>
      </w:pPr>
    </w:p>
    <w:p w14:paraId="3B55DE30" w14:textId="6839A6A2" w:rsidR="0093052F" w:rsidRDefault="0093052F">
      <w:pPr>
        <w:spacing w:after="0" w:line="240" w:lineRule="auto"/>
        <w:jc w:val="both"/>
        <w:rPr>
          <w:rFonts w:ascii="Times New Roman" w:eastAsia="Times New Roman" w:hAnsi="Times New Roman"/>
          <w:sz w:val="24"/>
          <w:szCs w:val="24"/>
        </w:rPr>
      </w:pPr>
    </w:p>
    <w:p w14:paraId="06BA94D5" w14:textId="3EEC6C25" w:rsidR="0093052F" w:rsidRDefault="0093052F">
      <w:pPr>
        <w:spacing w:after="0" w:line="240" w:lineRule="auto"/>
        <w:jc w:val="both"/>
        <w:rPr>
          <w:rFonts w:ascii="Times New Roman" w:eastAsia="Times New Roman" w:hAnsi="Times New Roman"/>
          <w:sz w:val="24"/>
          <w:szCs w:val="24"/>
        </w:rPr>
      </w:pPr>
    </w:p>
    <w:p w14:paraId="0EFDAD33" w14:textId="34EA2444" w:rsidR="0093052F" w:rsidRDefault="0093052F">
      <w:pPr>
        <w:spacing w:after="0" w:line="240" w:lineRule="auto"/>
        <w:jc w:val="both"/>
        <w:rPr>
          <w:rFonts w:ascii="Times New Roman" w:eastAsia="Times New Roman" w:hAnsi="Times New Roman"/>
          <w:sz w:val="24"/>
          <w:szCs w:val="24"/>
        </w:rPr>
      </w:pPr>
    </w:p>
    <w:p w14:paraId="157E1B06" w14:textId="21DF7240" w:rsidR="0093052F" w:rsidRDefault="0093052F">
      <w:pPr>
        <w:spacing w:after="0" w:line="240" w:lineRule="auto"/>
        <w:jc w:val="both"/>
        <w:rPr>
          <w:rFonts w:ascii="Times New Roman" w:eastAsia="Times New Roman" w:hAnsi="Times New Roman"/>
          <w:sz w:val="24"/>
          <w:szCs w:val="24"/>
        </w:rPr>
      </w:pPr>
    </w:p>
    <w:p w14:paraId="142EB627" w14:textId="5F0EB2C9" w:rsidR="0093052F" w:rsidRDefault="0093052F">
      <w:pPr>
        <w:spacing w:after="0" w:line="240" w:lineRule="auto"/>
        <w:jc w:val="both"/>
        <w:rPr>
          <w:rFonts w:ascii="Times New Roman" w:eastAsia="Times New Roman" w:hAnsi="Times New Roman"/>
          <w:sz w:val="24"/>
          <w:szCs w:val="24"/>
        </w:rPr>
      </w:pPr>
    </w:p>
    <w:p w14:paraId="51EDA0D6" w14:textId="24400716" w:rsidR="0093052F" w:rsidRDefault="0093052F">
      <w:pPr>
        <w:spacing w:after="0" w:line="240" w:lineRule="auto"/>
        <w:jc w:val="both"/>
        <w:rPr>
          <w:rFonts w:ascii="Times New Roman" w:eastAsia="Times New Roman" w:hAnsi="Times New Roman"/>
          <w:sz w:val="24"/>
          <w:szCs w:val="24"/>
        </w:rPr>
      </w:pPr>
    </w:p>
    <w:p w14:paraId="475CAC8F" w14:textId="4954D46C" w:rsidR="0093052F" w:rsidRDefault="0093052F">
      <w:pPr>
        <w:spacing w:after="0" w:line="240" w:lineRule="auto"/>
        <w:jc w:val="both"/>
        <w:rPr>
          <w:rFonts w:ascii="Times New Roman" w:eastAsia="Times New Roman" w:hAnsi="Times New Roman"/>
          <w:sz w:val="24"/>
          <w:szCs w:val="24"/>
        </w:rPr>
      </w:pPr>
    </w:p>
    <w:p w14:paraId="56661158" w14:textId="24B43C34" w:rsidR="0093052F" w:rsidRDefault="0093052F">
      <w:pPr>
        <w:spacing w:after="0" w:line="240" w:lineRule="auto"/>
        <w:jc w:val="both"/>
        <w:rPr>
          <w:rFonts w:ascii="Times New Roman" w:eastAsia="Times New Roman" w:hAnsi="Times New Roman"/>
          <w:sz w:val="24"/>
          <w:szCs w:val="24"/>
        </w:rPr>
      </w:pPr>
    </w:p>
    <w:p w14:paraId="31766B90" w14:textId="27093088" w:rsidR="0093052F" w:rsidRDefault="0093052F">
      <w:pPr>
        <w:spacing w:after="0" w:line="240" w:lineRule="auto"/>
        <w:jc w:val="both"/>
        <w:rPr>
          <w:rFonts w:ascii="Times New Roman" w:eastAsia="Times New Roman" w:hAnsi="Times New Roman"/>
          <w:sz w:val="24"/>
          <w:szCs w:val="24"/>
        </w:rPr>
      </w:pPr>
    </w:p>
    <w:p w14:paraId="2697943F" w14:textId="201EE944" w:rsidR="0093052F" w:rsidRDefault="0093052F">
      <w:pPr>
        <w:spacing w:after="0" w:line="240" w:lineRule="auto"/>
        <w:jc w:val="both"/>
        <w:rPr>
          <w:rFonts w:ascii="Times New Roman" w:eastAsia="Times New Roman" w:hAnsi="Times New Roman"/>
          <w:sz w:val="24"/>
          <w:szCs w:val="24"/>
        </w:rPr>
      </w:pPr>
    </w:p>
    <w:p w14:paraId="5CE787E7" w14:textId="39559D95" w:rsidR="0093052F" w:rsidRDefault="0093052F">
      <w:pPr>
        <w:spacing w:after="0" w:line="240" w:lineRule="auto"/>
        <w:jc w:val="both"/>
        <w:rPr>
          <w:rFonts w:ascii="Times New Roman" w:eastAsia="Times New Roman" w:hAnsi="Times New Roman"/>
          <w:sz w:val="24"/>
          <w:szCs w:val="24"/>
        </w:rPr>
      </w:pPr>
    </w:p>
    <w:p w14:paraId="248B2FDA" w14:textId="4DD9FE11" w:rsidR="0093052F" w:rsidRDefault="0093052F">
      <w:pPr>
        <w:spacing w:after="0" w:line="240" w:lineRule="auto"/>
        <w:jc w:val="both"/>
        <w:rPr>
          <w:rFonts w:ascii="Times New Roman" w:eastAsia="Times New Roman" w:hAnsi="Times New Roman"/>
          <w:sz w:val="24"/>
          <w:szCs w:val="24"/>
        </w:rPr>
      </w:pPr>
    </w:p>
    <w:p w14:paraId="3EF4A160" w14:textId="77777777" w:rsidR="00E61983" w:rsidRDefault="00E61983">
      <w:pPr>
        <w:spacing w:after="0" w:line="240" w:lineRule="auto"/>
        <w:jc w:val="both"/>
        <w:rPr>
          <w:rFonts w:ascii="Times New Roman" w:eastAsia="Times New Roman" w:hAnsi="Times New Roman"/>
          <w:sz w:val="24"/>
          <w:szCs w:val="24"/>
        </w:rPr>
      </w:pPr>
    </w:p>
    <w:tbl>
      <w:tblPr>
        <w:tblStyle w:val="a7"/>
        <w:tblW w:w="0" w:type="auto"/>
        <w:tblLook w:val="04A0" w:firstRow="1" w:lastRow="0" w:firstColumn="1" w:lastColumn="0" w:noHBand="0" w:noVBand="1"/>
      </w:tblPr>
      <w:tblGrid>
        <w:gridCol w:w="920"/>
        <w:gridCol w:w="3160"/>
        <w:gridCol w:w="1016"/>
        <w:gridCol w:w="1177"/>
        <w:gridCol w:w="1180"/>
        <w:gridCol w:w="1340"/>
      </w:tblGrid>
      <w:tr w:rsidR="00E61983" w:rsidRPr="00E61983" w14:paraId="68DA0545" w14:textId="77777777" w:rsidTr="00E61983">
        <w:trPr>
          <w:trHeight w:val="510"/>
        </w:trPr>
        <w:tc>
          <w:tcPr>
            <w:tcW w:w="920" w:type="dxa"/>
            <w:hideMark/>
          </w:tcPr>
          <w:p w14:paraId="7C8BAEF6"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lastRenderedPageBreak/>
              <w:t>№</w:t>
            </w:r>
          </w:p>
        </w:tc>
        <w:tc>
          <w:tcPr>
            <w:tcW w:w="3160" w:type="dxa"/>
            <w:hideMark/>
          </w:tcPr>
          <w:p w14:paraId="15C41CB7"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Найменування</w:t>
            </w:r>
          </w:p>
        </w:tc>
        <w:tc>
          <w:tcPr>
            <w:tcW w:w="760" w:type="dxa"/>
            <w:hideMark/>
          </w:tcPr>
          <w:p w14:paraId="1F8E4A03"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 xml:space="preserve">Один. </w:t>
            </w:r>
            <w:proofErr w:type="spellStart"/>
            <w:r w:rsidRPr="00E61983">
              <w:rPr>
                <w:rFonts w:ascii="Times New Roman" w:eastAsia="Times New Roman" w:hAnsi="Times New Roman"/>
                <w:sz w:val="24"/>
                <w:szCs w:val="24"/>
              </w:rPr>
              <w:t>вим</w:t>
            </w:r>
            <w:proofErr w:type="spellEnd"/>
          </w:p>
        </w:tc>
        <w:tc>
          <w:tcPr>
            <w:tcW w:w="1060" w:type="dxa"/>
            <w:hideMark/>
          </w:tcPr>
          <w:p w14:paraId="30BA0B0A"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Кількість</w:t>
            </w:r>
          </w:p>
        </w:tc>
        <w:tc>
          <w:tcPr>
            <w:tcW w:w="1180" w:type="dxa"/>
            <w:hideMark/>
          </w:tcPr>
          <w:p w14:paraId="6C465014"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Ціна без ПДВ</w:t>
            </w:r>
          </w:p>
        </w:tc>
        <w:tc>
          <w:tcPr>
            <w:tcW w:w="1340" w:type="dxa"/>
            <w:hideMark/>
          </w:tcPr>
          <w:p w14:paraId="607AFA1D"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Сума без ПДВ</w:t>
            </w:r>
          </w:p>
        </w:tc>
      </w:tr>
      <w:tr w:rsidR="00E61983" w:rsidRPr="00E61983" w14:paraId="3E318E1F" w14:textId="77777777" w:rsidTr="00E61983">
        <w:trPr>
          <w:trHeight w:val="1260"/>
        </w:trPr>
        <w:tc>
          <w:tcPr>
            <w:tcW w:w="920" w:type="dxa"/>
            <w:hideMark/>
          </w:tcPr>
          <w:p w14:paraId="0F092700"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w:t>
            </w:r>
          </w:p>
        </w:tc>
        <w:tc>
          <w:tcPr>
            <w:tcW w:w="3160" w:type="dxa"/>
            <w:hideMark/>
          </w:tcPr>
          <w:p w14:paraId="6D29D2EF"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загальноосвітніх, позашкільних навчальних закладів, ІРЦ (педагогічний, медичний, технічний персонал), жінки</w:t>
            </w:r>
          </w:p>
        </w:tc>
        <w:tc>
          <w:tcPr>
            <w:tcW w:w="760" w:type="dxa"/>
            <w:hideMark/>
          </w:tcPr>
          <w:p w14:paraId="788E13E8"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hideMark/>
          </w:tcPr>
          <w:p w14:paraId="7D9E997F"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310</w:t>
            </w:r>
          </w:p>
        </w:tc>
        <w:tc>
          <w:tcPr>
            <w:tcW w:w="1180" w:type="dxa"/>
            <w:hideMark/>
          </w:tcPr>
          <w:p w14:paraId="4873A4D5"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490,00</w:t>
            </w:r>
          </w:p>
        </w:tc>
        <w:tc>
          <w:tcPr>
            <w:tcW w:w="1340" w:type="dxa"/>
            <w:hideMark/>
          </w:tcPr>
          <w:p w14:paraId="1787576C"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151 900,00</w:t>
            </w:r>
          </w:p>
        </w:tc>
      </w:tr>
      <w:tr w:rsidR="00E61983" w:rsidRPr="00E61983" w14:paraId="7133957E" w14:textId="77777777" w:rsidTr="00E61983">
        <w:trPr>
          <w:trHeight w:val="1260"/>
        </w:trPr>
        <w:tc>
          <w:tcPr>
            <w:tcW w:w="920" w:type="dxa"/>
            <w:hideMark/>
          </w:tcPr>
          <w:p w14:paraId="0E260478"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2</w:t>
            </w:r>
          </w:p>
        </w:tc>
        <w:tc>
          <w:tcPr>
            <w:tcW w:w="3160" w:type="dxa"/>
            <w:hideMark/>
          </w:tcPr>
          <w:p w14:paraId="638634D3"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загальноосвітніх, позашкільних навчальних закладів (педагогічний, медичний, технічний персонал), чоловіки</w:t>
            </w:r>
          </w:p>
        </w:tc>
        <w:tc>
          <w:tcPr>
            <w:tcW w:w="760" w:type="dxa"/>
            <w:hideMark/>
          </w:tcPr>
          <w:p w14:paraId="2EA57C90"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hideMark/>
          </w:tcPr>
          <w:p w14:paraId="1DA86819"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62</w:t>
            </w:r>
          </w:p>
        </w:tc>
        <w:tc>
          <w:tcPr>
            <w:tcW w:w="1180" w:type="dxa"/>
            <w:hideMark/>
          </w:tcPr>
          <w:p w14:paraId="60AE3B01"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365,00</w:t>
            </w:r>
          </w:p>
        </w:tc>
        <w:tc>
          <w:tcPr>
            <w:tcW w:w="1340" w:type="dxa"/>
            <w:hideMark/>
          </w:tcPr>
          <w:p w14:paraId="171A90D9"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22 630,00</w:t>
            </w:r>
          </w:p>
        </w:tc>
      </w:tr>
      <w:tr w:rsidR="00E61983" w:rsidRPr="00E61983" w14:paraId="044E252B" w14:textId="77777777" w:rsidTr="00E61983">
        <w:trPr>
          <w:trHeight w:val="825"/>
        </w:trPr>
        <w:tc>
          <w:tcPr>
            <w:tcW w:w="920" w:type="dxa"/>
            <w:hideMark/>
          </w:tcPr>
          <w:p w14:paraId="62FAF99C"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3</w:t>
            </w:r>
          </w:p>
        </w:tc>
        <w:tc>
          <w:tcPr>
            <w:tcW w:w="3160" w:type="dxa"/>
            <w:hideMark/>
          </w:tcPr>
          <w:p w14:paraId="5146B2CF"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харчоблоків загальноосвітніх навчальних закладів, жінки</w:t>
            </w:r>
          </w:p>
        </w:tc>
        <w:tc>
          <w:tcPr>
            <w:tcW w:w="760" w:type="dxa"/>
            <w:hideMark/>
          </w:tcPr>
          <w:p w14:paraId="20468093"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hideMark/>
          </w:tcPr>
          <w:p w14:paraId="4BBF44E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19</w:t>
            </w:r>
          </w:p>
        </w:tc>
        <w:tc>
          <w:tcPr>
            <w:tcW w:w="1180" w:type="dxa"/>
            <w:hideMark/>
          </w:tcPr>
          <w:p w14:paraId="03C3CA16"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717,00</w:t>
            </w:r>
          </w:p>
        </w:tc>
        <w:tc>
          <w:tcPr>
            <w:tcW w:w="1340" w:type="dxa"/>
            <w:hideMark/>
          </w:tcPr>
          <w:p w14:paraId="092C51E3"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13 623,00</w:t>
            </w:r>
          </w:p>
        </w:tc>
      </w:tr>
      <w:tr w:rsidR="00E61983" w:rsidRPr="00E61983" w14:paraId="47BAEB26" w14:textId="77777777" w:rsidTr="00E61983">
        <w:trPr>
          <w:trHeight w:val="1035"/>
        </w:trPr>
        <w:tc>
          <w:tcPr>
            <w:tcW w:w="920" w:type="dxa"/>
            <w:hideMark/>
          </w:tcPr>
          <w:p w14:paraId="44F4A2D6"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5</w:t>
            </w:r>
          </w:p>
        </w:tc>
        <w:tc>
          <w:tcPr>
            <w:tcW w:w="3160" w:type="dxa"/>
            <w:hideMark/>
          </w:tcPr>
          <w:p w14:paraId="7817B8C4"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дошкільних навчальних закладів (педагогічний, медичний, технічний персонал), жінки</w:t>
            </w:r>
          </w:p>
        </w:tc>
        <w:tc>
          <w:tcPr>
            <w:tcW w:w="760" w:type="dxa"/>
            <w:hideMark/>
          </w:tcPr>
          <w:p w14:paraId="41182CEA"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hideMark/>
          </w:tcPr>
          <w:p w14:paraId="577FF4A2"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79</w:t>
            </w:r>
          </w:p>
        </w:tc>
        <w:tc>
          <w:tcPr>
            <w:tcW w:w="1180" w:type="dxa"/>
            <w:hideMark/>
          </w:tcPr>
          <w:p w14:paraId="62D8CCB5"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716,00</w:t>
            </w:r>
          </w:p>
        </w:tc>
        <w:tc>
          <w:tcPr>
            <w:tcW w:w="1340" w:type="dxa"/>
            <w:hideMark/>
          </w:tcPr>
          <w:p w14:paraId="32321E23"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56 564,00</w:t>
            </w:r>
          </w:p>
        </w:tc>
      </w:tr>
      <w:tr w:rsidR="00E61983" w:rsidRPr="00E61983" w14:paraId="04F8EE20" w14:textId="77777777" w:rsidTr="00E61983">
        <w:trPr>
          <w:trHeight w:val="1035"/>
        </w:trPr>
        <w:tc>
          <w:tcPr>
            <w:tcW w:w="920" w:type="dxa"/>
            <w:hideMark/>
          </w:tcPr>
          <w:p w14:paraId="68DBE0C0"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6</w:t>
            </w:r>
          </w:p>
        </w:tc>
        <w:tc>
          <w:tcPr>
            <w:tcW w:w="3160" w:type="dxa"/>
            <w:hideMark/>
          </w:tcPr>
          <w:p w14:paraId="564A1EAF"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дошкільних навчальних закладів (педагогічний, медичний, технічний персонал 2-й раз на рік), жінки</w:t>
            </w:r>
          </w:p>
        </w:tc>
        <w:tc>
          <w:tcPr>
            <w:tcW w:w="760" w:type="dxa"/>
            <w:hideMark/>
          </w:tcPr>
          <w:p w14:paraId="7487FFD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hideMark/>
          </w:tcPr>
          <w:p w14:paraId="206F5E0F"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3</w:t>
            </w:r>
          </w:p>
        </w:tc>
        <w:tc>
          <w:tcPr>
            <w:tcW w:w="1180" w:type="dxa"/>
            <w:hideMark/>
          </w:tcPr>
          <w:p w14:paraId="6B7835B2"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268,00</w:t>
            </w:r>
          </w:p>
        </w:tc>
        <w:tc>
          <w:tcPr>
            <w:tcW w:w="1340" w:type="dxa"/>
            <w:hideMark/>
          </w:tcPr>
          <w:p w14:paraId="7DB0DC1B"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804,00</w:t>
            </w:r>
          </w:p>
        </w:tc>
      </w:tr>
      <w:tr w:rsidR="00E61983" w:rsidRPr="00E61983" w14:paraId="5A6508F5" w14:textId="77777777" w:rsidTr="00E61983">
        <w:trPr>
          <w:trHeight w:val="1050"/>
        </w:trPr>
        <w:tc>
          <w:tcPr>
            <w:tcW w:w="920" w:type="dxa"/>
            <w:hideMark/>
          </w:tcPr>
          <w:p w14:paraId="5CD3EDE8"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7</w:t>
            </w:r>
          </w:p>
        </w:tc>
        <w:tc>
          <w:tcPr>
            <w:tcW w:w="3160" w:type="dxa"/>
            <w:hideMark/>
          </w:tcPr>
          <w:p w14:paraId="495AC488"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дошкільних навчальних закладів (педагогічний, медичний, технічний персонал), чоловіки</w:t>
            </w:r>
          </w:p>
        </w:tc>
        <w:tc>
          <w:tcPr>
            <w:tcW w:w="760" w:type="dxa"/>
            <w:hideMark/>
          </w:tcPr>
          <w:p w14:paraId="3A327AC9"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hideMark/>
          </w:tcPr>
          <w:p w14:paraId="3D9D41A5"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7</w:t>
            </w:r>
          </w:p>
        </w:tc>
        <w:tc>
          <w:tcPr>
            <w:tcW w:w="1180" w:type="dxa"/>
            <w:hideMark/>
          </w:tcPr>
          <w:p w14:paraId="54EC1B80"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323,00</w:t>
            </w:r>
          </w:p>
        </w:tc>
        <w:tc>
          <w:tcPr>
            <w:tcW w:w="1340" w:type="dxa"/>
            <w:hideMark/>
          </w:tcPr>
          <w:p w14:paraId="00E7DF10"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2 261,00</w:t>
            </w:r>
          </w:p>
        </w:tc>
      </w:tr>
      <w:tr w:rsidR="00E61983" w:rsidRPr="00E61983" w14:paraId="164AEBE0" w14:textId="77777777" w:rsidTr="00E61983">
        <w:trPr>
          <w:trHeight w:val="1095"/>
        </w:trPr>
        <w:tc>
          <w:tcPr>
            <w:tcW w:w="920" w:type="dxa"/>
            <w:hideMark/>
          </w:tcPr>
          <w:p w14:paraId="711575E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8</w:t>
            </w:r>
          </w:p>
        </w:tc>
        <w:tc>
          <w:tcPr>
            <w:tcW w:w="3160" w:type="dxa"/>
            <w:hideMark/>
          </w:tcPr>
          <w:p w14:paraId="5F59B8A6"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дошкільних навчальних закладів (педагогічний, медичний, технічний персонал 2-й раз на рік), чоловіки</w:t>
            </w:r>
          </w:p>
        </w:tc>
        <w:tc>
          <w:tcPr>
            <w:tcW w:w="760" w:type="dxa"/>
            <w:hideMark/>
          </w:tcPr>
          <w:p w14:paraId="100D90F3"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hideMark/>
          </w:tcPr>
          <w:p w14:paraId="737E692E"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w:t>
            </w:r>
          </w:p>
        </w:tc>
        <w:tc>
          <w:tcPr>
            <w:tcW w:w="1180" w:type="dxa"/>
            <w:hideMark/>
          </w:tcPr>
          <w:p w14:paraId="5395FEAC"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206,00</w:t>
            </w:r>
          </w:p>
        </w:tc>
        <w:tc>
          <w:tcPr>
            <w:tcW w:w="1340" w:type="dxa"/>
            <w:hideMark/>
          </w:tcPr>
          <w:p w14:paraId="3C57FB27"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206,00</w:t>
            </w:r>
          </w:p>
        </w:tc>
      </w:tr>
      <w:tr w:rsidR="00E61983" w:rsidRPr="00E61983" w14:paraId="23B182B3" w14:textId="77777777" w:rsidTr="00E61983">
        <w:trPr>
          <w:trHeight w:val="765"/>
        </w:trPr>
        <w:tc>
          <w:tcPr>
            <w:tcW w:w="920" w:type="dxa"/>
            <w:hideMark/>
          </w:tcPr>
          <w:p w14:paraId="5347A8A5"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9</w:t>
            </w:r>
          </w:p>
        </w:tc>
        <w:tc>
          <w:tcPr>
            <w:tcW w:w="3160" w:type="dxa"/>
            <w:hideMark/>
          </w:tcPr>
          <w:p w14:paraId="7F1DAB96"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працівників харчоблоків дошкільних навчальних закладів, жінки</w:t>
            </w:r>
          </w:p>
        </w:tc>
        <w:tc>
          <w:tcPr>
            <w:tcW w:w="760" w:type="dxa"/>
            <w:hideMark/>
          </w:tcPr>
          <w:p w14:paraId="304C9E0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noWrap/>
            <w:hideMark/>
          </w:tcPr>
          <w:p w14:paraId="0657CBEA"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11</w:t>
            </w:r>
          </w:p>
        </w:tc>
        <w:tc>
          <w:tcPr>
            <w:tcW w:w="1180" w:type="dxa"/>
            <w:noWrap/>
            <w:hideMark/>
          </w:tcPr>
          <w:p w14:paraId="71368128"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892,00</w:t>
            </w:r>
          </w:p>
        </w:tc>
        <w:tc>
          <w:tcPr>
            <w:tcW w:w="1340" w:type="dxa"/>
            <w:hideMark/>
          </w:tcPr>
          <w:p w14:paraId="5305E1BA"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9 812,00</w:t>
            </w:r>
          </w:p>
        </w:tc>
      </w:tr>
      <w:tr w:rsidR="00E61983" w:rsidRPr="00E61983" w14:paraId="308139FB" w14:textId="77777777" w:rsidTr="00E61983">
        <w:trPr>
          <w:trHeight w:val="540"/>
        </w:trPr>
        <w:tc>
          <w:tcPr>
            <w:tcW w:w="920" w:type="dxa"/>
            <w:hideMark/>
          </w:tcPr>
          <w:p w14:paraId="6BEFD69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10</w:t>
            </w:r>
          </w:p>
        </w:tc>
        <w:tc>
          <w:tcPr>
            <w:tcW w:w="3160" w:type="dxa"/>
            <w:hideMark/>
          </w:tcPr>
          <w:p w14:paraId="6B08E062"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Медичний огляд водіїв транспортних засобів</w:t>
            </w:r>
          </w:p>
        </w:tc>
        <w:tc>
          <w:tcPr>
            <w:tcW w:w="760" w:type="dxa"/>
            <w:hideMark/>
          </w:tcPr>
          <w:p w14:paraId="4E94F4F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послуга</w:t>
            </w:r>
          </w:p>
        </w:tc>
        <w:tc>
          <w:tcPr>
            <w:tcW w:w="1060" w:type="dxa"/>
            <w:noWrap/>
            <w:hideMark/>
          </w:tcPr>
          <w:p w14:paraId="438711E2"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8</w:t>
            </w:r>
          </w:p>
        </w:tc>
        <w:tc>
          <w:tcPr>
            <w:tcW w:w="1180" w:type="dxa"/>
            <w:noWrap/>
            <w:hideMark/>
          </w:tcPr>
          <w:p w14:paraId="2FC5D6A1"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1158,00</w:t>
            </w:r>
          </w:p>
        </w:tc>
        <w:tc>
          <w:tcPr>
            <w:tcW w:w="1340" w:type="dxa"/>
            <w:hideMark/>
          </w:tcPr>
          <w:p w14:paraId="53C7BBEC"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9 264,00</w:t>
            </w:r>
          </w:p>
        </w:tc>
      </w:tr>
      <w:tr w:rsidR="00E61983" w:rsidRPr="00E61983" w14:paraId="7A6B0E7E" w14:textId="77777777" w:rsidTr="00E61983">
        <w:trPr>
          <w:trHeight w:val="270"/>
        </w:trPr>
        <w:tc>
          <w:tcPr>
            <w:tcW w:w="920" w:type="dxa"/>
            <w:noWrap/>
            <w:hideMark/>
          </w:tcPr>
          <w:p w14:paraId="689A2594" w14:textId="77777777" w:rsidR="00E61983" w:rsidRPr="00E61983" w:rsidRDefault="00E61983" w:rsidP="00E61983">
            <w:pPr>
              <w:jc w:val="both"/>
              <w:rPr>
                <w:rFonts w:ascii="Times New Roman" w:eastAsia="Times New Roman" w:hAnsi="Times New Roman"/>
                <w:b/>
                <w:bCs/>
                <w:sz w:val="24"/>
                <w:szCs w:val="24"/>
              </w:rPr>
            </w:pPr>
          </w:p>
        </w:tc>
        <w:tc>
          <w:tcPr>
            <w:tcW w:w="3160" w:type="dxa"/>
            <w:noWrap/>
            <w:hideMark/>
          </w:tcPr>
          <w:p w14:paraId="7CA07EF8" w14:textId="77777777" w:rsidR="00E61983" w:rsidRPr="00E61983" w:rsidRDefault="00E61983" w:rsidP="00E61983">
            <w:pPr>
              <w:jc w:val="both"/>
              <w:rPr>
                <w:rFonts w:ascii="Times New Roman" w:eastAsia="Times New Roman" w:hAnsi="Times New Roman"/>
                <w:sz w:val="24"/>
                <w:szCs w:val="24"/>
              </w:rPr>
            </w:pPr>
          </w:p>
        </w:tc>
        <w:tc>
          <w:tcPr>
            <w:tcW w:w="760" w:type="dxa"/>
            <w:noWrap/>
            <w:hideMark/>
          </w:tcPr>
          <w:p w14:paraId="3433F8FD" w14:textId="77777777" w:rsidR="00E61983" w:rsidRPr="00E61983" w:rsidRDefault="00E61983" w:rsidP="00E61983">
            <w:pPr>
              <w:jc w:val="both"/>
              <w:rPr>
                <w:rFonts w:ascii="Times New Roman" w:eastAsia="Times New Roman" w:hAnsi="Times New Roman"/>
                <w:sz w:val="24"/>
                <w:szCs w:val="24"/>
              </w:rPr>
            </w:pPr>
          </w:p>
        </w:tc>
        <w:tc>
          <w:tcPr>
            <w:tcW w:w="2240" w:type="dxa"/>
            <w:gridSpan w:val="2"/>
            <w:noWrap/>
            <w:hideMark/>
          </w:tcPr>
          <w:p w14:paraId="48E3D65B"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Всього без ПДВ</w:t>
            </w:r>
          </w:p>
        </w:tc>
        <w:tc>
          <w:tcPr>
            <w:tcW w:w="1340" w:type="dxa"/>
            <w:noWrap/>
            <w:hideMark/>
          </w:tcPr>
          <w:p w14:paraId="67A32FBB"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267 064,00</w:t>
            </w:r>
          </w:p>
        </w:tc>
      </w:tr>
      <w:tr w:rsidR="00E61983" w:rsidRPr="00E61983" w14:paraId="55B366C0" w14:textId="77777777" w:rsidTr="00E61983">
        <w:trPr>
          <w:trHeight w:val="270"/>
        </w:trPr>
        <w:tc>
          <w:tcPr>
            <w:tcW w:w="920" w:type="dxa"/>
            <w:noWrap/>
            <w:hideMark/>
          </w:tcPr>
          <w:p w14:paraId="7817F7BF" w14:textId="77777777" w:rsidR="00E61983" w:rsidRPr="00E61983" w:rsidRDefault="00E61983" w:rsidP="00E61983">
            <w:pPr>
              <w:jc w:val="both"/>
              <w:rPr>
                <w:rFonts w:ascii="Times New Roman" w:eastAsia="Times New Roman" w:hAnsi="Times New Roman"/>
                <w:b/>
                <w:bCs/>
                <w:sz w:val="24"/>
                <w:szCs w:val="24"/>
              </w:rPr>
            </w:pPr>
          </w:p>
        </w:tc>
        <w:tc>
          <w:tcPr>
            <w:tcW w:w="3160" w:type="dxa"/>
            <w:noWrap/>
            <w:hideMark/>
          </w:tcPr>
          <w:p w14:paraId="4A8863E1" w14:textId="77777777" w:rsidR="00E61983" w:rsidRPr="00E61983" w:rsidRDefault="00E61983" w:rsidP="00E61983">
            <w:pPr>
              <w:jc w:val="both"/>
              <w:rPr>
                <w:rFonts w:ascii="Times New Roman" w:eastAsia="Times New Roman" w:hAnsi="Times New Roman"/>
                <w:sz w:val="24"/>
                <w:szCs w:val="24"/>
              </w:rPr>
            </w:pPr>
          </w:p>
        </w:tc>
        <w:tc>
          <w:tcPr>
            <w:tcW w:w="760" w:type="dxa"/>
            <w:noWrap/>
            <w:hideMark/>
          </w:tcPr>
          <w:p w14:paraId="6D6C9490" w14:textId="77777777" w:rsidR="00E61983" w:rsidRPr="00E61983" w:rsidRDefault="00E61983" w:rsidP="00E61983">
            <w:pPr>
              <w:jc w:val="both"/>
              <w:rPr>
                <w:rFonts w:ascii="Times New Roman" w:eastAsia="Times New Roman" w:hAnsi="Times New Roman"/>
                <w:sz w:val="24"/>
                <w:szCs w:val="24"/>
              </w:rPr>
            </w:pPr>
          </w:p>
        </w:tc>
        <w:tc>
          <w:tcPr>
            <w:tcW w:w="2240" w:type="dxa"/>
            <w:gridSpan w:val="2"/>
            <w:noWrap/>
            <w:hideMark/>
          </w:tcPr>
          <w:p w14:paraId="798C52BE"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ПДВ (_____%)</w:t>
            </w:r>
          </w:p>
        </w:tc>
        <w:tc>
          <w:tcPr>
            <w:tcW w:w="1340" w:type="dxa"/>
            <w:noWrap/>
            <w:hideMark/>
          </w:tcPr>
          <w:p w14:paraId="174F3BBC"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0,00</w:t>
            </w:r>
          </w:p>
        </w:tc>
      </w:tr>
      <w:tr w:rsidR="00E61983" w:rsidRPr="00E61983" w14:paraId="4927AAE1" w14:textId="77777777" w:rsidTr="00E61983">
        <w:trPr>
          <w:trHeight w:val="270"/>
        </w:trPr>
        <w:tc>
          <w:tcPr>
            <w:tcW w:w="920" w:type="dxa"/>
            <w:noWrap/>
            <w:hideMark/>
          </w:tcPr>
          <w:p w14:paraId="5E79AA37" w14:textId="77777777" w:rsidR="00E61983" w:rsidRPr="00E61983" w:rsidRDefault="00E61983" w:rsidP="00E61983">
            <w:pPr>
              <w:jc w:val="both"/>
              <w:rPr>
                <w:rFonts w:ascii="Times New Roman" w:eastAsia="Times New Roman" w:hAnsi="Times New Roman"/>
                <w:b/>
                <w:bCs/>
                <w:sz w:val="24"/>
                <w:szCs w:val="24"/>
              </w:rPr>
            </w:pPr>
          </w:p>
        </w:tc>
        <w:tc>
          <w:tcPr>
            <w:tcW w:w="3160" w:type="dxa"/>
            <w:noWrap/>
            <w:hideMark/>
          </w:tcPr>
          <w:p w14:paraId="7C83F158" w14:textId="77777777" w:rsidR="00E61983" w:rsidRPr="00E61983" w:rsidRDefault="00E61983" w:rsidP="00E61983">
            <w:pPr>
              <w:jc w:val="both"/>
              <w:rPr>
                <w:rFonts w:ascii="Times New Roman" w:eastAsia="Times New Roman" w:hAnsi="Times New Roman"/>
                <w:sz w:val="24"/>
                <w:szCs w:val="24"/>
              </w:rPr>
            </w:pPr>
          </w:p>
        </w:tc>
        <w:tc>
          <w:tcPr>
            <w:tcW w:w="760" w:type="dxa"/>
            <w:noWrap/>
            <w:hideMark/>
          </w:tcPr>
          <w:p w14:paraId="6CCEB65A" w14:textId="77777777" w:rsidR="00E61983" w:rsidRPr="00E61983" w:rsidRDefault="00E61983" w:rsidP="00E61983">
            <w:pPr>
              <w:jc w:val="both"/>
              <w:rPr>
                <w:rFonts w:ascii="Times New Roman" w:eastAsia="Times New Roman" w:hAnsi="Times New Roman"/>
                <w:sz w:val="24"/>
                <w:szCs w:val="24"/>
              </w:rPr>
            </w:pPr>
          </w:p>
        </w:tc>
        <w:tc>
          <w:tcPr>
            <w:tcW w:w="2240" w:type="dxa"/>
            <w:gridSpan w:val="2"/>
            <w:noWrap/>
            <w:hideMark/>
          </w:tcPr>
          <w:p w14:paraId="51367E6D"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Загальна сума з ПДВ</w:t>
            </w:r>
          </w:p>
        </w:tc>
        <w:tc>
          <w:tcPr>
            <w:tcW w:w="1340" w:type="dxa"/>
            <w:noWrap/>
            <w:hideMark/>
          </w:tcPr>
          <w:p w14:paraId="329CEC72"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267 064,00</w:t>
            </w:r>
          </w:p>
        </w:tc>
      </w:tr>
    </w:tbl>
    <w:p w14:paraId="3D9E81FB" w14:textId="01B0E4D6" w:rsidR="0093052F" w:rsidRDefault="0093052F">
      <w:pPr>
        <w:spacing w:after="0" w:line="240" w:lineRule="auto"/>
        <w:jc w:val="both"/>
        <w:rPr>
          <w:rFonts w:ascii="Times New Roman" w:eastAsia="Times New Roman" w:hAnsi="Times New Roman"/>
          <w:sz w:val="24"/>
          <w:szCs w:val="24"/>
        </w:rPr>
      </w:pPr>
    </w:p>
    <w:tbl>
      <w:tblPr>
        <w:tblStyle w:val="a7"/>
        <w:tblW w:w="0" w:type="auto"/>
        <w:tblLook w:val="04A0" w:firstRow="1" w:lastRow="0" w:firstColumn="1" w:lastColumn="0" w:noHBand="0" w:noVBand="1"/>
      </w:tblPr>
      <w:tblGrid>
        <w:gridCol w:w="920"/>
        <w:gridCol w:w="3160"/>
        <w:gridCol w:w="829"/>
        <w:gridCol w:w="1177"/>
        <w:gridCol w:w="1180"/>
        <w:gridCol w:w="1340"/>
      </w:tblGrid>
      <w:tr w:rsidR="00E61983" w:rsidRPr="00E61983" w14:paraId="15C3023C" w14:textId="77777777" w:rsidTr="002203FA">
        <w:trPr>
          <w:trHeight w:val="510"/>
        </w:trPr>
        <w:tc>
          <w:tcPr>
            <w:tcW w:w="920" w:type="dxa"/>
            <w:hideMark/>
          </w:tcPr>
          <w:p w14:paraId="3F99B4F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lastRenderedPageBreak/>
              <w:t>№</w:t>
            </w:r>
          </w:p>
        </w:tc>
        <w:tc>
          <w:tcPr>
            <w:tcW w:w="3160" w:type="dxa"/>
            <w:hideMark/>
          </w:tcPr>
          <w:p w14:paraId="06C0C812"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Найменування</w:t>
            </w:r>
          </w:p>
        </w:tc>
        <w:tc>
          <w:tcPr>
            <w:tcW w:w="829" w:type="dxa"/>
            <w:hideMark/>
          </w:tcPr>
          <w:p w14:paraId="2CC80793"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 xml:space="preserve">Один. </w:t>
            </w:r>
            <w:proofErr w:type="spellStart"/>
            <w:r w:rsidRPr="00E61983">
              <w:rPr>
                <w:rFonts w:ascii="Times New Roman" w:eastAsia="Times New Roman" w:hAnsi="Times New Roman"/>
                <w:sz w:val="24"/>
                <w:szCs w:val="24"/>
              </w:rPr>
              <w:t>вим</w:t>
            </w:r>
            <w:proofErr w:type="spellEnd"/>
          </w:p>
        </w:tc>
        <w:tc>
          <w:tcPr>
            <w:tcW w:w="1177" w:type="dxa"/>
            <w:hideMark/>
          </w:tcPr>
          <w:p w14:paraId="10D74C40"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Кількість</w:t>
            </w:r>
          </w:p>
        </w:tc>
        <w:tc>
          <w:tcPr>
            <w:tcW w:w="1180" w:type="dxa"/>
            <w:hideMark/>
          </w:tcPr>
          <w:p w14:paraId="2E94EF6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Ціна без ПДВ</w:t>
            </w:r>
          </w:p>
        </w:tc>
        <w:tc>
          <w:tcPr>
            <w:tcW w:w="1340" w:type="dxa"/>
            <w:hideMark/>
          </w:tcPr>
          <w:p w14:paraId="22B1B03E"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Сума без ПДВ</w:t>
            </w:r>
          </w:p>
        </w:tc>
      </w:tr>
      <w:tr w:rsidR="00E61983" w:rsidRPr="00E61983" w14:paraId="7B88EC02" w14:textId="77777777" w:rsidTr="002203FA">
        <w:trPr>
          <w:trHeight w:val="780"/>
        </w:trPr>
        <w:tc>
          <w:tcPr>
            <w:tcW w:w="920" w:type="dxa"/>
            <w:hideMark/>
          </w:tcPr>
          <w:p w14:paraId="753964C0"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w:t>
            </w:r>
          </w:p>
        </w:tc>
        <w:tc>
          <w:tcPr>
            <w:tcW w:w="3160" w:type="dxa"/>
            <w:hideMark/>
          </w:tcPr>
          <w:p w14:paraId="35DB195B"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Відшкодування вартості бланків медичних довідок (форма 083/о, 100-2/о)</w:t>
            </w:r>
          </w:p>
        </w:tc>
        <w:tc>
          <w:tcPr>
            <w:tcW w:w="829" w:type="dxa"/>
            <w:hideMark/>
          </w:tcPr>
          <w:p w14:paraId="3168786C"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шт.</w:t>
            </w:r>
          </w:p>
        </w:tc>
        <w:tc>
          <w:tcPr>
            <w:tcW w:w="1177" w:type="dxa"/>
            <w:hideMark/>
          </w:tcPr>
          <w:p w14:paraId="0FE0A233"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16</w:t>
            </w:r>
          </w:p>
        </w:tc>
        <w:tc>
          <w:tcPr>
            <w:tcW w:w="1180" w:type="dxa"/>
            <w:hideMark/>
          </w:tcPr>
          <w:p w14:paraId="37BB45A3" w14:textId="77777777" w:rsidR="00E61983" w:rsidRPr="00E61983" w:rsidRDefault="00E61983" w:rsidP="00E61983">
            <w:pPr>
              <w:jc w:val="both"/>
              <w:rPr>
                <w:rFonts w:ascii="Times New Roman" w:eastAsia="Times New Roman" w:hAnsi="Times New Roman"/>
                <w:sz w:val="24"/>
                <w:szCs w:val="24"/>
              </w:rPr>
            </w:pPr>
            <w:r w:rsidRPr="00E61983">
              <w:rPr>
                <w:rFonts w:ascii="Times New Roman" w:eastAsia="Times New Roman" w:hAnsi="Times New Roman"/>
                <w:sz w:val="24"/>
                <w:szCs w:val="24"/>
              </w:rPr>
              <w:t>8,50</w:t>
            </w:r>
          </w:p>
        </w:tc>
        <w:tc>
          <w:tcPr>
            <w:tcW w:w="1340" w:type="dxa"/>
            <w:hideMark/>
          </w:tcPr>
          <w:p w14:paraId="266B4027"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136,00</w:t>
            </w:r>
          </w:p>
        </w:tc>
      </w:tr>
      <w:tr w:rsidR="00E61983" w:rsidRPr="00E61983" w14:paraId="46355FB0" w14:textId="77777777" w:rsidTr="002203FA">
        <w:trPr>
          <w:trHeight w:val="255"/>
        </w:trPr>
        <w:tc>
          <w:tcPr>
            <w:tcW w:w="920" w:type="dxa"/>
            <w:noWrap/>
            <w:hideMark/>
          </w:tcPr>
          <w:p w14:paraId="31F2F013" w14:textId="77777777" w:rsidR="00E61983" w:rsidRPr="00E61983" w:rsidRDefault="00E61983" w:rsidP="00E61983">
            <w:pPr>
              <w:jc w:val="both"/>
              <w:rPr>
                <w:rFonts w:ascii="Times New Roman" w:eastAsia="Times New Roman" w:hAnsi="Times New Roman"/>
                <w:b/>
                <w:bCs/>
                <w:sz w:val="24"/>
                <w:szCs w:val="24"/>
              </w:rPr>
            </w:pPr>
          </w:p>
        </w:tc>
        <w:tc>
          <w:tcPr>
            <w:tcW w:w="3160" w:type="dxa"/>
            <w:noWrap/>
            <w:hideMark/>
          </w:tcPr>
          <w:p w14:paraId="4FF0DFAB" w14:textId="77777777" w:rsidR="00E61983" w:rsidRPr="00E61983" w:rsidRDefault="00E61983" w:rsidP="00E61983">
            <w:pPr>
              <w:jc w:val="both"/>
              <w:rPr>
                <w:rFonts w:ascii="Times New Roman" w:eastAsia="Times New Roman" w:hAnsi="Times New Roman"/>
                <w:sz w:val="24"/>
                <w:szCs w:val="24"/>
              </w:rPr>
            </w:pPr>
          </w:p>
        </w:tc>
        <w:tc>
          <w:tcPr>
            <w:tcW w:w="829" w:type="dxa"/>
            <w:noWrap/>
            <w:hideMark/>
          </w:tcPr>
          <w:p w14:paraId="66C189FF" w14:textId="77777777" w:rsidR="00E61983" w:rsidRPr="00E61983" w:rsidRDefault="00E61983" w:rsidP="00E61983">
            <w:pPr>
              <w:jc w:val="both"/>
              <w:rPr>
                <w:rFonts w:ascii="Times New Roman" w:eastAsia="Times New Roman" w:hAnsi="Times New Roman"/>
                <w:sz w:val="24"/>
                <w:szCs w:val="24"/>
              </w:rPr>
            </w:pPr>
          </w:p>
        </w:tc>
        <w:tc>
          <w:tcPr>
            <w:tcW w:w="2357" w:type="dxa"/>
            <w:gridSpan w:val="2"/>
            <w:noWrap/>
            <w:hideMark/>
          </w:tcPr>
          <w:p w14:paraId="29D7E48A"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Всього без ПДВ</w:t>
            </w:r>
          </w:p>
        </w:tc>
        <w:tc>
          <w:tcPr>
            <w:tcW w:w="1340" w:type="dxa"/>
            <w:noWrap/>
            <w:hideMark/>
          </w:tcPr>
          <w:p w14:paraId="5A6740FF"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136,00</w:t>
            </w:r>
          </w:p>
        </w:tc>
      </w:tr>
      <w:tr w:rsidR="00E61983" w:rsidRPr="00E61983" w14:paraId="79416383" w14:textId="77777777" w:rsidTr="002203FA">
        <w:trPr>
          <w:trHeight w:val="255"/>
        </w:trPr>
        <w:tc>
          <w:tcPr>
            <w:tcW w:w="920" w:type="dxa"/>
            <w:noWrap/>
            <w:hideMark/>
          </w:tcPr>
          <w:p w14:paraId="08A4AFBE" w14:textId="77777777" w:rsidR="00E61983" w:rsidRPr="00E61983" w:rsidRDefault="00E61983" w:rsidP="00E61983">
            <w:pPr>
              <w:jc w:val="both"/>
              <w:rPr>
                <w:rFonts w:ascii="Times New Roman" w:eastAsia="Times New Roman" w:hAnsi="Times New Roman"/>
                <w:b/>
                <w:bCs/>
                <w:sz w:val="24"/>
                <w:szCs w:val="24"/>
              </w:rPr>
            </w:pPr>
          </w:p>
        </w:tc>
        <w:tc>
          <w:tcPr>
            <w:tcW w:w="3160" w:type="dxa"/>
            <w:noWrap/>
            <w:hideMark/>
          </w:tcPr>
          <w:p w14:paraId="30F6C678" w14:textId="77777777" w:rsidR="00E61983" w:rsidRPr="00E61983" w:rsidRDefault="00E61983" w:rsidP="00E61983">
            <w:pPr>
              <w:jc w:val="both"/>
              <w:rPr>
                <w:rFonts w:ascii="Times New Roman" w:eastAsia="Times New Roman" w:hAnsi="Times New Roman"/>
                <w:sz w:val="24"/>
                <w:szCs w:val="24"/>
              </w:rPr>
            </w:pPr>
          </w:p>
        </w:tc>
        <w:tc>
          <w:tcPr>
            <w:tcW w:w="829" w:type="dxa"/>
            <w:noWrap/>
            <w:hideMark/>
          </w:tcPr>
          <w:p w14:paraId="0628B726" w14:textId="77777777" w:rsidR="00E61983" w:rsidRPr="00E61983" w:rsidRDefault="00E61983" w:rsidP="00E61983">
            <w:pPr>
              <w:jc w:val="both"/>
              <w:rPr>
                <w:rFonts w:ascii="Times New Roman" w:eastAsia="Times New Roman" w:hAnsi="Times New Roman"/>
                <w:sz w:val="24"/>
                <w:szCs w:val="24"/>
              </w:rPr>
            </w:pPr>
          </w:p>
        </w:tc>
        <w:tc>
          <w:tcPr>
            <w:tcW w:w="2357" w:type="dxa"/>
            <w:gridSpan w:val="2"/>
            <w:noWrap/>
            <w:hideMark/>
          </w:tcPr>
          <w:p w14:paraId="6306E034"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ПДВ (20%)</w:t>
            </w:r>
          </w:p>
        </w:tc>
        <w:tc>
          <w:tcPr>
            <w:tcW w:w="1340" w:type="dxa"/>
            <w:noWrap/>
            <w:hideMark/>
          </w:tcPr>
          <w:p w14:paraId="19D41BF6"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27,20</w:t>
            </w:r>
          </w:p>
        </w:tc>
      </w:tr>
      <w:tr w:rsidR="00E61983" w:rsidRPr="00E61983" w14:paraId="21E68347" w14:textId="77777777" w:rsidTr="002203FA">
        <w:trPr>
          <w:trHeight w:val="255"/>
        </w:trPr>
        <w:tc>
          <w:tcPr>
            <w:tcW w:w="920" w:type="dxa"/>
            <w:noWrap/>
            <w:hideMark/>
          </w:tcPr>
          <w:p w14:paraId="5C938CCD" w14:textId="77777777" w:rsidR="00E61983" w:rsidRPr="00E61983" w:rsidRDefault="00E61983" w:rsidP="00E61983">
            <w:pPr>
              <w:jc w:val="both"/>
              <w:rPr>
                <w:rFonts w:ascii="Times New Roman" w:eastAsia="Times New Roman" w:hAnsi="Times New Roman"/>
                <w:b/>
                <w:bCs/>
                <w:sz w:val="24"/>
                <w:szCs w:val="24"/>
              </w:rPr>
            </w:pPr>
          </w:p>
        </w:tc>
        <w:tc>
          <w:tcPr>
            <w:tcW w:w="3160" w:type="dxa"/>
            <w:noWrap/>
            <w:hideMark/>
          </w:tcPr>
          <w:p w14:paraId="238D8A30" w14:textId="77777777" w:rsidR="00E61983" w:rsidRPr="00E61983" w:rsidRDefault="00E61983" w:rsidP="00E61983">
            <w:pPr>
              <w:jc w:val="both"/>
              <w:rPr>
                <w:rFonts w:ascii="Times New Roman" w:eastAsia="Times New Roman" w:hAnsi="Times New Roman"/>
                <w:sz w:val="24"/>
                <w:szCs w:val="24"/>
              </w:rPr>
            </w:pPr>
          </w:p>
        </w:tc>
        <w:tc>
          <w:tcPr>
            <w:tcW w:w="829" w:type="dxa"/>
            <w:noWrap/>
            <w:hideMark/>
          </w:tcPr>
          <w:p w14:paraId="07FB14A1" w14:textId="77777777" w:rsidR="00E61983" w:rsidRPr="00E61983" w:rsidRDefault="00E61983" w:rsidP="00E61983">
            <w:pPr>
              <w:jc w:val="both"/>
              <w:rPr>
                <w:rFonts w:ascii="Times New Roman" w:eastAsia="Times New Roman" w:hAnsi="Times New Roman"/>
                <w:sz w:val="24"/>
                <w:szCs w:val="24"/>
              </w:rPr>
            </w:pPr>
          </w:p>
        </w:tc>
        <w:tc>
          <w:tcPr>
            <w:tcW w:w="2357" w:type="dxa"/>
            <w:gridSpan w:val="2"/>
            <w:noWrap/>
            <w:hideMark/>
          </w:tcPr>
          <w:p w14:paraId="46531903"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Загальна сума з ПДВ</w:t>
            </w:r>
          </w:p>
        </w:tc>
        <w:tc>
          <w:tcPr>
            <w:tcW w:w="1340" w:type="dxa"/>
            <w:noWrap/>
            <w:hideMark/>
          </w:tcPr>
          <w:p w14:paraId="7CF36E97" w14:textId="77777777" w:rsidR="00E61983" w:rsidRPr="00E61983" w:rsidRDefault="00E61983" w:rsidP="00E61983">
            <w:pPr>
              <w:jc w:val="both"/>
              <w:rPr>
                <w:rFonts w:ascii="Times New Roman" w:eastAsia="Times New Roman" w:hAnsi="Times New Roman"/>
                <w:b/>
                <w:bCs/>
                <w:sz w:val="24"/>
                <w:szCs w:val="24"/>
              </w:rPr>
            </w:pPr>
            <w:r w:rsidRPr="00E61983">
              <w:rPr>
                <w:rFonts w:ascii="Times New Roman" w:eastAsia="Times New Roman" w:hAnsi="Times New Roman"/>
                <w:b/>
                <w:bCs/>
                <w:sz w:val="24"/>
                <w:szCs w:val="24"/>
              </w:rPr>
              <w:t>163,20</w:t>
            </w:r>
          </w:p>
        </w:tc>
      </w:tr>
    </w:tbl>
    <w:p w14:paraId="7A47A487" w14:textId="77777777" w:rsidR="00E61983" w:rsidRDefault="00E61983">
      <w:pPr>
        <w:spacing w:after="0" w:line="240" w:lineRule="auto"/>
        <w:jc w:val="both"/>
        <w:rPr>
          <w:rFonts w:ascii="Times New Roman" w:eastAsia="Times New Roman" w:hAnsi="Times New Roman"/>
          <w:sz w:val="24"/>
          <w:szCs w:val="24"/>
        </w:rPr>
      </w:pPr>
    </w:p>
    <w:p w14:paraId="1E6A0B1D" w14:textId="3AD54439" w:rsidR="0093052F" w:rsidRDefault="0093052F">
      <w:pPr>
        <w:spacing w:after="0" w:line="240" w:lineRule="auto"/>
        <w:jc w:val="both"/>
        <w:rPr>
          <w:rFonts w:ascii="Times New Roman" w:eastAsia="Times New Roman" w:hAnsi="Times New Roman"/>
          <w:sz w:val="24"/>
          <w:szCs w:val="24"/>
        </w:rPr>
      </w:pPr>
    </w:p>
    <w:sectPr w:rsidR="0093052F" w:rsidSect="00A9749B">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B2F"/>
    <w:multiLevelType w:val="hybridMultilevel"/>
    <w:tmpl w:val="E7A2E1E8"/>
    <w:lvl w:ilvl="0" w:tplc="0C1E1E0C">
      <w:start w:val="1"/>
      <w:numFmt w:val="decimal"/>
      <w:lvlText w:val="%1."/>
      <w:lvlJc w:val="left"/>
      <w:pPr>
        <w:ind w:left="644" w:hanging="360"/>
      </w:pPr>
      <w:rPr>
        <w:rFonts w:ascii="Times New Roman" w:hAnsi="Times New Roman" w:cs="Times New Roman"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61D3417"/>
    <w:multiLevelType w:val="hybridMultilevel"/>
    <w:tmpl w:val="B114C778"/>
    <w:lvl w:ilvl="0" w:tplc="C60C2C9E">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D33CD"/>
    <w:rsid w:val="002203FA"/>
    <w:rsid w:val="002241AD"/>
    <w:rsid w:val="002D7752"/>
    <w:rsid w:val="003D1B9D"/>
    <w:rsid w:val="00553405"/>
    <w:rsid w:val="005D2184"/>
    <w:rsid w:val="005F668D"/>
    <w:rsid w:val="00620C79"/>
    <w:rsid w:val="0064194A"/>
    <w:rsid w:val="00653DDA"/>
    <w:rsid w:val="007A3D12"/>
    <w:rsid w:val="008079B7"/>
    <w:rsid w:val="00890FC3"/>
    <w:rsid w:val="008E2E6D"/>
    <w:rsid w:val="0093052F"/>
    <w:rsid w:val="009C21AA"/>
    <w:rsid w:val="00A93C06"/>
    <w:rsid w:val="00A9749B"/>
    <w:rsid w:val="00B023C1"/>
    <w:rsid w:val="00D37701"/>
    <w:rsid w:val="00DB5CB1"/>
    <w:rsid w:val="00E23B01"/>
    <w:rsid w:val="00E5305E"/>
    <w:rsid w:val="00E61983"/>
    <w:rsid w:val="00E71C63"/>
    <w:rsid w:val="00F660F5"/>
    <w:rsid w:val="00FC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E6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9013">
      <w:bodyDiv w:val="1"/>
      <w:marLeft w:val="0"/>
      <w:marRight w:val="0"/>
      <w:marTop w:val="0"/>
      <w:marBottom w:val="0"/>
      <w:divBdr>
        <w:top w:val="none" w:sz="0" w:space="0" w:color="auto"/>
        <w:left w:val="none" w:sz="0" w:space="0" w:color="auto"/>
        <w:bottom w:val="none" w:sz="0" w:space="0" w:color="auto"/>
        <w:right w:val="none" w:sz="0" w:space="0" w:color="auto"/>
      </w:divBdr>
    </w:div>
    <w:div w:id="1540511877">
      <w:bodyDiv w:val="1"/>
      <w:marLeft w:val="0"/>
      <w:marRight w:val="0"/>
      <w:marTop w:val="0"/>
      <w:marBottom w:val="0"/>
      <w:divBdr>
        <w:top w:val="none" w:sz="0" w:space="0" w:color="auto"/>
        <w:left w:val="none" w:sz="0" w:space="0" w:color="auto"/>
        <w:bottom w:val="none" w:sz="0" w:space="0" w:color="auto"/>
        <w:right w:val="none" w:sz="0" w:space="0" w:color="auto"/>
      </w:divBdr>
    </w:div>
    <w:div w:id="198091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2023-05-08T09:50:00Z</dcterms:created>
  <dcterms:modified xsi:type="dcterms:W3CDTF">2023-05-08T09:50:00Z</dcterms:modified>
</cp:coreProperties>
</file>